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3D00" w14:textId="77777777" w:rsidR="00807C8B" w:rsidRPr="00E56D06" w:rsidRDefault="00807C8B" w:rsidP="00FA1091">
      <w:pPr>
        <w:pStyle w:val="Subtitle"/>
        <w:rPr>
          <w:rFonts w:ascii="Arial" w:hAnsi="Arial" w:cs="Arial"/>
          <w:b/>
          <w:bCs/>
          <w:sz w:val="32"/>
          <w:szCs w:val="32"/>
        </w:rPr>
      </w:pPr>
      <w:r w:rsidRPr="00E56D06">
        <w:rPr>
          <w:rFonts w:ascii="Arial" w:hAnsi="Arial" w:cs="Arial"/>
          <w:b/>
          <w:bCs/>
          <w:sz w:val="32"/>
          <w:szCs w:val="32"/>
        </w:rPr>
        <w:t>KINGSTON ON SOAR PARISH COUNCIL</w:t>
      </w:r>
    </w:p>
    <w:p w14:paraId="08CFE3E6" w14:textId="427EA1E7" w:rsidR="006E4F1E" w:rsidRDefault="001E78B9" w:rsidP="001E78B9">
      <w:pPr>
        <w:tabs>
          <w:tab w:val="left" w:pos="580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</w:p>
    <w:p w14:paraId="46DFB6BC" w14:textId="38D4303E" w:rsidR="00B30273" w:rsidRDefault="005C63C1" w:rsidP="00807C8B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 w:themeColor="text1"/>
          <w:sz w:val="28"/>
        </w:rPr>
        <w:t>M</w:t>
      </w:r>
      <w:r w:rsidR="00CA303D" w:rsidRPr="005C63C1">
        <w:rPr>
          <w:b/>
          <w:bCs/>
          <w:color w:val="000000" w:themeColor="text1"/>
          <w:sz w:val="28"/>
        </w:rPr>
        <w:t>in</w:t>
      </w:r>
      <w:r w:rsidR="00807C8B" w:rsidRPr="005C63C1">
        <w:rPr>
          <w:b/>
          <w:bCs/>
          <w:color w:val="000000" w:themeColor="text1"/>
          <w:sz w:val="28"/>
        </w:rPr>
        <w:t>utes</w:t>
      </w:r>
      <w:r w:rsidR="00807C8B" w:rsidRPr="00826C45">
        <w:rPr>
          <w:b/>
          <w:bCs/>
          <w:color w:val="000000"/>
          <w:sz w:val="28"/>
        </w:rPr>
        <w:t xml:space="preserve"> of </w:t>
      </w:r>
      <w:r w:rsidR="00B30273">
        <w:rPr>
          <w:b/>
          <w:bCs/>
          <w:color w:val="000000"/>
          <w:sz w:val="28"/>
        </w:rPr>
        <w:t xml:space="preserve">virtual </w:t>
      </w:r>
      <w:r w:rsidR="00807C8B" w:rsidRPr="00826C45">
        <w:rPr>
          <w:b/>
          <w:bCs/>
          <w:color w:val="000000"/>
          <w:sz w:val="28"/>
        </w:rPr>
        <w:t xml:space="preserve">meeting held on </w:t>
      </w:r>
    </w:p>
    <w:p w14:paraId="3D0FADD7" w14:textId="6E0A743A" w:rsidR="00693876" w:rsidRPr="00826C45" w:rsidRDefault="00807C8B" w:rsidP="00807C8B">
      <w:pPr>
        <w:jc w:val="center"/>
        <w:rPr>
          <w:b/>
          <w:bCs/>
          <w:color w:val="000000"/>
          <w:sz w:val="28"/>
        </w:rPr>
      </w:pPr>
      <w:r w:rsidRPr="00826C45">
        <w:rPr>
          <w:b/>
          <w:bCs/>
          <w:color w:val="000000"/>
          <w:sz w:val="28"/>
        </w:rPr>
        <w:t xml:space="preserve">Tuesday </w:t>
      </w:r>
      <w:r w:rsidR="00B30273">
        <w:rPr>
          <w:b/>
          <w:bCs/>
          <w:color w:val="000000"/>
          <w:sz w:val="28"/>
        </w:rPr>
        <w:t>4</w:t>
      </w:r>
      <w:r w:rsidR="00B30273" w:rsidRPr="00B30273">
        <w:rPr>
          <w:b/>
          <w:bCs/>
          <w:color w:val="000000"/>
          <w:sz w:val="28"/>
          <w:vertAlign w:val="superscript"/>
        </w:rPr>
        <w:t>th</w:t>
      </w:r>
      <w:r w:rsidR="00B30273">
        <w:rPr>
          <w:b/>
          <w:bCs/>
          <w:color w:val="000000"/>
          <w:sz w:val="28"/>
        </w:rPr>
        <w:t xml:space="preserve"> August</w:t>
      </w:r>
      <w:r w:rsidR="001251D0">
        <w:rPr>
          <w:b/>
          <w:bCs/>
          <w:color w:val="000000"/>
          <w:sz w:val="28"/>
        </w:rPr>
        <w:t xml:space="preserve"> 2020</w:t>
      </w:r>
      <w:r w:rsidR="00554772">
        <w:rPr>
          <w:b/>
          <w:bCs/>
          <w:color w:val="000000"/>
          <w:sz w:val="28"/>
        </w:rPr>
        <w:t xml:space="preserve"> </w:t>
      </w:r>
      <w:r w:rsidR="00A424AA" w:rsidRPr="00826C45">
        <w:rPr>
          <w:b/>
          <w:bCs/>
          <w:color w:val="000000"/>
          <w:sz w:val="28"/>
        </w:rPr>
        <w:t>a</w:t>
      </w:r>
      <w:r w:rsidR="00540981" w:rsidRPr="00826C45">
        <w:rPr>
          <w:b/>
          <w:bCs/>
          <w:color w:val="000000"/>
          <w:sz w:val="28"/>
        </w:rPr>
        <w:t>t</w:t>
      </w:r>
      <w:r w:rsidRPr="00826C45">
        <w:rPr>
          <w:b/>
          <w:bCs/>
          <w:color w:val="000000"/>
          <w:sz w:val="28"/>
        </w:rPr>
        <w:t xml:space="preserve"> 7.00 </w:t>
      </w:r>
      <w:r w:rsidR="00554772" w:rsidRPr="00826C45">
        <w:rPr>
          <w:b/>
          <w:bCs/>
          <w:color w:val="000000"/>
          <w:sz w:val="28"/>
        </w:rPr>
        <w:t>pm</w:t>
      </w:r>
      <w:r w:rsidR="00C6076C">
        <w:rPr>
          <w:b/>
          <w:bCs/>
          <w:color w:val="000000"/>
          <w:sz w:val="28"/>
        </w:rPr>
        <w:t xml:space="preserve"> </w:t>
      </w:r>
    </w:p>
    <w:p w14:paraId="1D8CDE0F" w14:textId="77777777" w:rsidR="00075B69" w:rsidRPr="00826C45" w:rsidRDefault="00075B69" w:rsidP="00807C8B">
      <w:pPr>
        <w:jc w:val="center"/>
        <w:rPr>
          <w:b/>
          <w:bCs/>
          <w:color w:val="000000"/>
          <w:sz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55"/>
        <w:gridCol w:w="770"/>
      </w:tblGrid>
      <w:tr w:rsidR="008946A4" w:rsidRPr="00793DEB" w14:paraId="1F24EB34" w14:textId="77777777" w:rsidTr="00EE0162">
        <w:trPr>
          <w:trHeight w:val="89"/>
        </w:trPr>
        <w:tc>
          <w:tcPr>
            <w:tcW w:w="959" w:type="dxa"/>
          </w:tcPr>
          <w:p w14:paraId="0ED8382F" w14:textId="77777777" w:rsidR="002E286E" w:rsidRDefault="002E286E" w:rsidP="00EA095E">
            <w:pPr>
              <w:jc w:val="center"/>
              <w:rPr>
                <w:bCs/>
                <w:color w:val="000000" w:themeColor="text1"/>
              </w:rPr>
            </w:pPr>
          </w:p>
          <w:p w14:paraId="71C9CCC8" w14:textId="77777777" w:rsidR="002E286E" w:rsidRDefault="002E286E" w:rsidP="00EA095E">
            <w:pPr>
              <w:jc w:val="center"/>
              <w:rPr>
                <w:bCs/>
                <w:color w:val="000000" w:themeColor="text1"/>
              </w:rPr>
            </w:pPr>
          </w:p>
          <w:p w14:paraId="6103351D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15267C20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115F9DC0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00F7D2A7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0FB82642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14:paraId="7138D221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21799222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6A6E8111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  <w:p w14:paraId="23448304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6E108DA0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77BBFEE1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14:paraId="3820A78F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52340246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3C3383B6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  <w:p w14:paraId="75E3CE0B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0DA15AD5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31062D5F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  <w:p w14:paraId="171CDA54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50F64139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4B232A39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  <w:p w14:paraId="25684B00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6.1</w:t>
            </w:r>
          </w:p>
          <w:p w14:paraId="24F77F57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463F8F48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3C587095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13D4F0F8" w14:textId="491326A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6.2</w:t>
            </w:r>
          </w:p>
          <w:p w14:paraId="7EBEA716" w14:textId="77777777" w:rsidR="00A12CFA" w:rsidRDefault="00A12CFA" w:rsidP="00EA095E">
            <w:pPr>
              <w:jc w:val="center"/>
              <w:rPr>
                <w:bCs/>
                <w:color w:val="000000" w:themeColor="text1"/>
              </w:rPr>
            </w:pPr>
          </w:p>
          <w:p w14:paraId="3E230109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4BD9AE79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6.3</w:t>
            </w:r>
          </w:p>
          <w:p w14:paraId="2655B688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0AE30D9F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549AD03E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6.4</w:t>
            </w:r>
          </w:p>
          <w:p w14:paraId="26898F37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12054C4C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7309E3EB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6.5</w:t>
            </w:r>
          </w:p>
          <w:p w14:paraId="1E0607C7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0B29A5BF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39D49BF7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313A05F5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6.6</w:t>
            </w:r>
          </w:p>
          <w:p w14:paraId="0DF2F6F9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470F1569" w14:textId="12A610B4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07DB7FA4" w14:textId="0ABC7D8A" w:rsidR="005C63C1" w:rsidRDefault="005C63C1" w:rsidP="00EA095E">
            <w:pPr>
              <w:jc w:val="center"/>
              <w:rPr>
                <w:bCs/>
                <w:color w:val="000000" w:themeColor="text1"/>
              </w:rPr>
            </w:pPr>
          </w:p>
          <w:p w14:paraId="29C1B2AB" w14:textId="77777777" w:rsidR="005C63C1" w:rsidRDefault="005C63C1" w:rsidP="00EA095E">
            <w:pPr>
              <w:jc w:val="center"/>
              <w:rPr>
                <w:bCs/>
                <w:color w:val="000000" w:themeColor="text1"/>
              </w:rPr>
            </w:pPr>
          </w:p>
          <w:p w14:paraId="60B60A99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7</w:t>
            </w:r>
          </w:p>
          <w:p w14:paraId="52865B88" w14:textId="77777777" w:rsidR="0051409B" w:rsidRP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  <w:r w:rsidRPr="0051409B">
              <w:rPr>
                <w:bCs/>
                <w:color w:val="000000" w:themeColor="text1"/>
              </w:rPr>
              <w:t>7.1</w:t>
            </w:r>
          </w:p>
          <w:p w14:paraId="47A27888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1E1009B1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73A943A0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366B8793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775D196E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6D6BC4B3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12BB079A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48A6EB09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54E114A3" w14:textId="38336FA5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  <w:r w:rsidRPr="0051409B">
              <w:rPr>
                <w:bCs/>
                <w:color w:val="000000" w:themeColor="text1"/>
              </w:rPr>
              <w:t>7.2</w:t>
            </w:r>
          </w:p>
          <w:p w14:paraId="284ED5A0" w14:textId="736615F1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2E64AEF2" w14:textId="67983F12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56B8887A" w14:textId="02D126E5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7.3</w:t>
            </w:r>
          </w:p>
          <w:p w14:paraId="2CCDC2A2" w14:textId="6B02CC83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7.4</w:t>
            </w:r>
          </w:p>
          <w:p w14:paraId="656CA583" w14:textId="14169066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40AE4B8F" w14:textId="799570C2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7513AB13" w14:textId="0E96E7A0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4E409202" w14:textId="096CD1F5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7.5</w:t>
            </w:r>
          </w:p>
          <w:p w14:paraId="2EBF53CF" w14:textId="7CFF01B0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5DF0C6CE" w14:textId="7907AF10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36D3FE09" w14:textId="7DC5779B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1B8A7B6F" w14:textId="1DC10A48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7.6</w:t>
            </w:r>
          </w:p>
          <w:p w14:paraId="11B42794" w14:textId="475F0DD1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24A1D57B" w14:textId="4218D014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7.7</w:t>
            </w:r>
          </w:p>
          <w:p w14:paraId="4CF3788A" w14:textId="336427D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2459378D" w14:textId="0DB4EAE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70A448C0" w14:textId="6987EDBA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1EB7DBB4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40F57D12" w14:textId="77777777" w:rsidR="0051409B" w:rsidRP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3E77D48C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2DA54421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002C89B1" w14:textId="1621E6F0" w:rsidR="0051409B" w:rsidRP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655" w:type="dxa"/>
          </w:tcPr>
          <w:p w14:paraId="47AAFF73" w14:textId="77777777" w:rsidR="008946A4" w:rsidRPr="00793DEB" w:rsidRDefault="008946A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lastRenderedPageBreak/>
              <w:t>Present:</w:t>
            </w:r>
          </w:p>
          <w:p w14:paraId="0616C8CE" w14:textId="2C290628" w:rsidR="001251D0" w:rsidRPr="00793DEB" w:rsidRDefault="00A1396D" w:rsidP="0077637A">
            <w:pPr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Parish Councillors;</w:t>
            </w:r>
            <w:r w:rsidR="0008341F"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11519C" w:rsidRPr="00793DEB">
              <w:rPr>
                <w:rFonts w:cs="Arial"/>
                <w:bCs/>
                <w:color w:val="000000" w:themeColor="text1"/>
              </w:rPr>
              <w:t>G Aldridge (GA)</w:t>
            </w:r>
            <w:r w:rsidR="0011380B" w:rsidRPr="00793DEB">
              <w:rPr>
                <w:rFonts w:cs="Arial"/>
                <w:bCs/>
                <w:color w:val="000000" w:themeColor="text1"/>
              </w:rPr>
              <w:t>,</w:t>
            </w:r>
            <w:r w:rsidR="00825372"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1251D0" w:rsidRPr="00793DEB">
              <w:rPr>
                <w:rFonts w:cs="Arial"/>
                <w:bCs/>
                <w:color w:val="000000" w:themeColor="text1"/>
              </w:rPr>
              <w:t>S Dale (SD)</w:t>
            </w:r>
            <w:r w:rsidR="00E00C6B" w:rsidRPr="00793DEB">
              <w:rPr>
                <w:rFonts w:cs="Arial"/>
                <w:bCs/>
                <w:color w:val="000000" w:themeColor="text1"/>
              </w:rPr>
              <w:t>, N Elders (NE)</w:t>
            </w:r>
            <w:r w:rsidR="001251D0" w:rsidRPr="00793DEB">
              <w:rPr>
                <w:rFonts w:cs="Arial"/>
                <w:bCs/>
                <w:color w:val="000000" w:themeColor="text1"/>
              </w:rPr>
              <w:t xml:space="preserve"> and D Fairbanks (DF).</w:t>
            </w:r>
          </w:p>
          <w:p w14:paraId="33224986" w14:textId="77777777" w:rsidR="0011380B" w:rsidRPr="00793DEB" w:rsidRDefault="0011380B" w:rsidP="0077637A">
            <w:pPr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Borough Councillor</w:t>
            </w:r>
            <w:r w:rsidR="00C4624D" w:rsidRPr="00793DEB">
              <w:rPr>
                <w:rFonts w:cs="Arial"/>
                <w:bCs/>
                <w:color w:val="000000" w:themeColor="text1"/>
              </w:rPr>
              <w:t>;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Rex Walker (RW).</w:t>
            </w:r>
          </w:p>
          <w:p w14:paraId="44475D7E" w14:textId="24A88A1A" w:rsidR="00E40FAD" w:rsidRPr="00793DEB" w:rsidRDefault="00E40FAD" w:rsidP="002B7A14">
            <w:pPr>
              <w:tabs>
                <w:tab w:val="left" w:pos="4410"/>
              </w:tabs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Parish Clerk; R Parrey (RP</w:t>
            </w:r>
            <w:r w:rsidR="002020DA" w:rsidRPr="00793DEB">
              <w:rPr>
                <w:rFonts w:cs="Arial"/>
                <w:bCs/>
                <w:color w:val="000000" w:themeColor="text1"/>
              </w:rPr>
              <w:t>).</w:t>
            </w:r>
            <w:r w:rsidR="002B7A14" w:rsidRPr="00793DEB">
              <w:rPr>
                <w:rFonts w:cs="Arial"/>
                <w:bCs/>
                <w:color w:val="000000" w:themeColor="text1"/>
              </w:rPr>
              <w:tab/>
            </w:r>
          </w:p>
          <w:p w14:paraId="00DA7854" w14:textId="77777777" w:rsidR="00CC689E" w:rsidRPr="00793DEB" w:rsidRDefault="00CC689E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5846E1EA" w14:textId="77777777" w:rsidR="00D34CF3" w:rsidRPr="00793DEB" w:rsidRDefault="008946A4" w:rsidP="00C9102B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Welcom</w:t>
            </w:r>
            <w:r w:rsidR="00C9102B" w:rsidRPr="00793DEB">
              <w:rPr>
                <w:rFonts w:cs="Arial"/>
                <w:b/>
                <w:bCs/>
                <w:color w:val="000000" w:themeColor="text1"/>
              </w:rPr>
              <w:t>e</w:t>
            </w:r>
            <w:r w:rsidR="00C9102B" w:rsidRPr="00793DEB">
              <w:rPr>
                <w:rFonts w:cs="Arial"/>
                <w:bCs/>
                <w:color w:val="000000" w:themeColor="text1"/>
              </w:rPr>
              <w:tab/>
            </w:r>
          </w:p>
          <w:p w14:paraId="3255BF14" w14:textId="4AEE8E4B" w:rsidR="008946A4" w:rsidRPr="00793DEB" w:rsidRDefault="00B30273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GA</w:t>
            </w:r>
            <w:r w:rsidR="00901605" w:rsidRPr="00793DEB">
              <w:rPr>
                <w:rFonts w:cs="Arial"/>
                <w:bCs/>
                <w:color w:val="000000" w:themeColor="text1"/>
              </w:rPr>
              <w:t xml:space="preserve"> w</w:t>
            </w:r>
            <w:r w:rsidR="00777575" w:rsidRPr="00793DEB">
              <w:rPr>
                <w:rFonts w:cs="Arial"/>
                <w:bCs/>
                <w:color w:val="000000" w:themeColor="text1"/>
              </w:rPr>
              <w:t>elcomed t</w:t>
            </w:r>
            <w:r w:rsidR="008946A4" w:rsidRPr="00793DEB">
              <w:rPr>
                <w:rFonts w:cs="Arial"/>
                <w:bCs/>
                <w:color w:val="000000" w:themeColor="text1"/>
              </w:rPr>
              <w:t>hose present</w:t>
            </w:r>
            <w:r w:rsidR="00E40FAD" w:rsidRPr="00793DEB">
              <w:rPr>
                <w:rFonts w:cs="Arial"/>
                <w:bCs/>
                <w:color w:val="000000" w:themeColor="text1"/>
              </w:rPr>
              <w:t xml:space="preserve"> to the meeting</w:t>
            </w:r>
            <w:r w:rsidR="008946A4" w:rsidRPr="00793DEB">
              <w:rPr>
                <w:rFonts w:cs="Arial"/>
                <w:bCs/>
                <w:color w:val="000000" w:themeColor="text1"/>
              </w:rPr>
              <w:t>.</w:t>
            </w:r>
          </w:p>
          <w:p w14:paraId="1E9024E1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AE39193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Apologies for absence</w:t>
            </w:r>
          </w:p>
          <w:p w14:paraId="275472F8" w14:textId="49964131" w:rsidR="001251D0" w:rsidRPr="00793DEB" w:rsidRDefault="00B30273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Apologies were received </w:t>
            </w:r>
            <w:r w:rsidR="00437132">
              <w:rPr>
                <w:rFonts w:cs="Arial"/>
                <w:bCs/>
                <w:color w:val="000000" w:themeColor="text1"/>
              </w:rPr>
              <w:t xml:space="preserve">and accepted </w:t>
            </w:r>
            <w:r>
              <w:rPr>
                <w:rFonts w:cs="Arial"/>
                <w:bCs/>
                <w:color w:val="000000" w:themeColor="text1"/>
              </w:rPr>
              <w:t>from Mark Johnson</w:t>
            </w:r>
            <w:r w:rsidR="00CA303D">
              <w:rPr>
                <w:rFonts w:cs="Arial"/>
                <w:bCs/>
                <w:color w:val="000000" w:themeColor="text1"/>
              </w:rPr>
              <w:t xml:space="preserve"> (MJ)</w:t>
            </w:r>
            <w:r>
              <w:rPr>
                <w:rFonts w:cs="Arial"/>
                <w:bCs/>
                <w:color w:val="000000" w:themeColor="text1"/>
              </w:rPr>
              <w:t>.</w:t>
            </w:r>
          </w:p>
          <w:p w14:paraId="6DCB6144" w14:textId="77777777" w:rsidR="001251D0" w:rsidRPr="00793DEB" w:rsidRDefault="001251D0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2E5F715B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Declarations of interest</w:t>
            </w:r>
          </w:p>
          <w:p w14:paraId="1E8C6915" w14:textId="02DF719D" w:rsidR="00B2293F" w:rsidRPr="00793DEB" w:rsidRDefault="008946A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 xml:space="preserve">There were </w:t>
            </w:r>
            <w:r w:rsidR="00E00C6B" w:rsidRPr="00793DEB">
              <w:rPr>
                <w:rFonts w:cs="Arial"/>
                <w:bCs/>
                <w:color w:val="000000" w:themeColor="text1"/>
              </w:rPr>
              <w:t>no declarations of interest.</w:t>
            </w:r>
          </w:p>
          <w:p w14:paraId="0BA806E0" w14:textId="77777777" w:rsidR="008946A4" w:rsidRPr="00793DEB" w:rsidRDefault="008946A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481C7459" w14:textId="0B50EC1C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 xml:space="preserve">Minutes of </w:t>
            </w:r>
            <w:r w:rsidR="0086798B" w:rsidRPr="00793DEB">
              <w:rPr>
                <w:rFonts w:cs="Arial"/>
                <w:b/>
                <w:bCs/>
                <w:color w:val="000000" w:themeColor="text1"/>
              </w:rPr>
              <w:t>meeting</w:t>
            </w:r>
            <w:r w:rsidR="003F2E22" w:rsidRPr="00793DEB">
              <w:rPr>
                <w:rFonts w:cs="Arial"/>
                <w:b/>
                <w:bCs/>
                <w:color w:val="000000" w:themeColor="text1"/>
              </w:rPr>
              <w:t xml:space="preserve"> on </w:t>
            </w:r>
            <w:r w:rsidR="00B30273">
              <w:rPr>
                <w:rFonts w:cs="Arial"/>
                <w:b/>
                <w:bCs/>
                <w:color w:val="000000" w:themeColor="text1"/>
              </w:rPr>
              <w:t>3</w:t>
            </w:r>
            <w:r w:rsidR="00B30273" w:rsidRPr="00B30273">
              <w:rPr>
                <w:rFonts w:cs="Arial"/>
                <w:b/>
                <w:bCs/>
                <w:color w:val="000000" w:themeColor="text1"/>
                <w:vertAlign w:val="superscript"/>
              </w:rPr>
              <w:t>rd</w:t>
            </w:r>
            <w:r w:rsidR="00B30273">
              <w:rPr>
                <w:rFonts w:cs="Arial"/>
                <w:b/>
                <w:bCs/>
                <w:color w:val="000000" w:themeColor="text1"/>
              </w:rPr>
              <w:t xml:space="preserve"> March</w:t>
            </w:r>
            <w:r w:rsidR="00E00C6B" w:rsidRPr="00793DEB">
              <w:rPr>
                <w:rFonts w:cs="Arial"/>
                <w:b/>
                <w:bCs/>
                <w:color w:val="000000" w:themeColor="text1"/>
              </w:rPr>
              <w:t xml:space="preserve"> 2020</w:t>
            </w:r>
          </w:p>
          <w:p w14:paraId="06A86449" w14:textId="3AA920F1" w:rsidR="008946A4" w:rsidRPr="00793DEB" w:rsidRDefault="0086798B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The minutes</w:t>
            </w:r>
            <w:r w:rsidR="004D3D24" w:rsidRPr="00793DEB">
              <w:rPr>
                <w:rFonts w:cs="Arial"/>
                <w:bCs/>
                <w:color w:val="000000" w:themeColor="text1"/>
              </w:rPr>
              <w:t xml:space="preserve"> of the meeting on </w:t>
            </w:r>
            <w:r w:rsidR="00B30273">
              <w:rPr>
                <w:rFonts w:cs="Arial"/>
                <w:bCs/>
                <w:color w:val="000000" w:themeColor="text1"/>
              </w:rPr>
              <w:t>3</w:t>
            </w:r>
            <w:r w:rsidR="00B30273" w:rsidRPr="00B30273">
              <w:rPr>
                <w:rFonts w:cs="Arial"/>
                <w:bCs/>
                <w:color w:val="000000" w:themeColor="text1"/>
                <w:vertAlign w:val="superscript"/>
              </w:rPr>
              <w:t>rd</w:t>
            </w:r>
            <w:r w:rsidR="00B30273">
              <w:rPr>
                <w:rFonts w:cs="Arial"/>
                <w:bCs/>
                <w:color w:val="000000" w:themeColor="text1"/>
              </w:rPr>
              <w:t xml:space="preserve"> March</w:t>
            </w:r>
            <w:r w:rsidR="00E00C6B" w:rsidRPr="00793DEB">
              <w:rPr>
                <w:rFonts w:cs="Arial"/>
                <w:bCs/>
                <w:color w:val="000000" w:themeColor="text1"/>
              </w:rPr>
              <w:t xml:space="preserve"> 2020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were agreed</w:t>
            </w:r>
            <w:r w:rsidR="00B30273">
              <w:rPr>
                <w:rFonts w:cs="Arial"/>
                <w:bCs/>
                <w:color w:val="000000" w:themeColor="text1"/>
              </w:rPr>
              <w:t>.</w:t>
            </w:r>
          </w:p>
          <w:p w14:paraId="051BF1DB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C1A0DEA" w14:textId="6377C64E" w:rsidR="00653DB2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 xml:space="preserve">Matters arising from </w:t>
            </w:r>
            <w:r w:rsidR="0086798B" w:rsidRPr="00793DEB">
              <w:rPr>
                <w:rFonts w:cs="Arial"/>
                <w:b/>
                <w:bCs/>
                <w:color w:val="000000" w:themeColor="text1"/>
              </w:rPr>
              <w:t xml:space="preserve">meeting on </w:t>
            </w:r>
            <w:r w:rsidR="00B30273">
              <w:rPr>
                <w:rFonts w:cs="Arial"/>
                <w:b/>
                <w:bCs/>
                <w:color w:val="000000" w:themeColor="text1"/>
              </w:rPr>
              <w:t>3</w:t>
            </w:r>
            <w:r w:rsidR="00B30273" w:rsidRPr="00B30273">
              <w:rPr>
                <w:rFonts w:cs="Arial"/>
                <w:b/>
                <w:bCs/>
                <w:color w:val="000000" w:themeColor="text1"/>
                <w:vertAlign w:val="superscript"/>
              </w:rPr>
              <w:t>rd</w:t>
            </w:r>
            <w:r w:rsidR="00B30273">
              <w:rPr>
                <w:rFonts w:cs="Arial"/>
                <w:b/>
                <w:bCs/>
                <w:color w:val="000000" w:themeColor="text1"/>
              </w:rPr>
              <w:t xml:space="preserve"> March 2020</w:t>
            </w:r>
          </w:p>
          <w:p w14:paraId="1D63BD70" w14:textId="5195ACED" w:rsidR="009D6593" w:rsidRPr="00B30273" w:rsidRDefault="00B30273" w:rsidP="004B78C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There were none.</w:t>
            </w:r>
          </w:p>
          <w:p w14:paraId="54CC629F" w14:textId="77777777" w:rsidR="001251D0" w:rsidRPr="00793DEB" w:rsidRDefault="001251D0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5AC31C30" w14:textId="77777777" w:rsidR="00DF6062" w:rsidRPr="00793DEB" w:rsidRDefault="00DF6062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Finance</w:t>
            </w:r>
          </w:p>
          <w:p w14:paraId="14862934" w14:textId="12DD9D49" w:rsidR="00FD536C" w:rsidRDefault="00B30273" w:rsidP="003A61D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Certificate of Exemption: </w:t>
            </w:r>
            <w:r w:rsidR="005025FB">
              <w:rPr>
                <w:rFonts w:cs="Arial"/>
                <w:color w:val="000000" w:themeColor="text1"/>
              </w:rPr>
              <w:t xml:space="preserve">Councillors approved the proposal that they wished to certify </w:t>
            </w:r>
            <w:r w:rsidR="00CA303D">
              <w:rPr>
                <w:rFonts w:cs="Arial"/>
                <w:color w:val="000000" w:themeColor="text1"/>
              </w:rPr>
              <w:t>that the Parish Council is</w:t>
            </w:r>
            <w:r w:rsidR="005025FB">
              <w:rPr>
                <w:rFonts w:cs="Arial"/>
                <w:color w:val="000000" w:themeColor="text1"/>
              </w:rPr>
              <w:t xml:space="preserve"> exempt from a limited assurance review by the external auditors. RP will return the completed certificate to PKF Littlejohn.</w:t>
            </w:r>
          </w:p>
          <w:p w14:paraId="17B73F18" w14:textId="3E4C1E0B" w:rsidR="005025FB" w:rsidRDefault="005025FB" w:rsidP="003A61D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Annual Internal Audit Report: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D85AEF">
              <w:rPr>
                <w:rFonts w:cs="Arial"/>
                <w:color w:val="000000" w:themeColor="text1"/>
              </w:rPr>
              <w:t xml:space="preserve">Members noted </w:t>
            </w:r>
            <w:r w:rsidR="00BC0D48">
              <w:rPr>
                <w:rFonts w:cs="Arial"/>
                <w:color w:val="000000" w:themeColor="text1"/>
              </w:rPr>
              <w:t>the internal auditor’s</w:t>
            </w:r>
            <w:r w:rsidR="00D85AEF">
              <w:rPr>
                <w:rFonts w:cs="Arial"/>
                <w:color w:val="000000" w:themeColor="text1"/>
              </w:rPr>
              <w:t xml:space="preserve"> </w:t>
            </w:r>
            <w:r w:rsidR="00A12CFA">
              <w:rPr>
                <w:rFonts w:cs="Arial"/>
                <w:color w:val="000000" w:themeColor="text1"/>
              </w:rPr>
              <w:t>r</w:t>
            </w:r>
            <w:r w:rsidR="00D85AEF">
              <w:rPr>
                <w:rFonts w:cs="Arial"/>
                <w:color w:val="000000" w:themeColor="text1"/>
              </w:rPr>
              <w:t>eport along with the advice that VAT can only be claimed when the invoice states</w:t>
            </w:r>
            <w:r w:rsidR="00A12CFA">
              <w:rPr>
                <w:rFonts w:cs="Arial"/>
                <w:color w:val="000000" w:themeColor="text1"/>
              </w:rPr>
              <w:t xml:space="preserve"> the supplier’s VAT registration number.</w:t>
            </w:r>
          </w:p>
          <w:p w14:paraId="6E402ED5" w14:textId="42863175" w:rsidR="0051409B" w:rsidRDefault="00F07564" w:rsidP="00F0756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Approval of Annual Governance Statement: </w:t>
            </w:r>
            <w:r>
              <w:rPr>
                <w:bCs/>
              </w:rPr>
              <w:t>The Annual Governance Statement, which forms section 1 of the Annual Return for the year ended 31</w:t>
            </w:r>
            <w:r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March 2020, was approved unanimously.</w:t>
            </w:r>
          </w:p>
          <w:p w14:paraId="59F13A34" w14:textId="501D5886" w:rsidR="00F07564" w:rsidRDefault="00F07564" w:rsidP="00F07564">
            <w:pPr>
              <w:jc w:val="both"/>
              <w:rPr>
                <w:bCs/>
              </w:rPr>
            </w:pPr>
            <w:r>
              <w:rPr>
                <w:bCs/>
                <w:i/>
              </w:rPr>
              <w:t xml:space="preserve">Approval of Accounting Statements: </w:t>
            </w:r>
            <w:r>
              <w:rPr>
                <w:bCs/>
              </w:rPr>
              <w:t>The Accounting Statement which forms section 2 of the Annual Return for the year ended 31</w:t>
            </w:r>
            <w:r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March 2020 was approved unanimously.</w:t>
            </w:r>
          </w:p>
          <w:p w14:paraId="01804FD9" w14:textId="4ECA7C66" w:rsidR="00F07564" w:rsidRDefault="00F07564" w:rsidP="00F07564">
            <w:pPr>
              <w:jc w:val="both"/>
              <w:rPr>
                <w:bCs/>
              </w:rPr>
            </w:pPr>
            <w:r>
              <w:rPr>
                <w:bCs/>
                <w:i/>
              </w:rPr>
              <w:t>Review of ‘Risk Assessment and Management’:</w:t>
            </w:r>
            <w:r>
              <w:rPr>
                <w:bCs/>
              </w:rPr>
              <w:t xml:space="preserve"> GA circulated a risk assessment and management spreadsheet. NE pointed out that Village Hall and Parish </w:t>
            </w:r>
            <w:r w:rsidR="00A12CFA">
              <w:rPr>
                <w:bCs/>
              </w:rPr>
              <w:t>C</w:t>
            </w:r>
            <w:r>
              <w:rPr>
                <w:bCs/>
              </w:rPr>
              <w:t>ouncil finance are separate: GA agreed to revise the spreadsheet.</w:t>
            </w:r>
          </w:p>
          <w:p w14:paraId="70980DAE" w14:textId="1744A1D5" w:rsidR="00543F7C" w:rsidRDefault="005C63C1" w:rsidP="005C63C1">
            <w:pPr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>End of year accounts</w:t>
            </w:r>
            <w:r w:rsidR="00543F7C">
              <w:rPr>
                <w:bCs/>
                <w:i/>
                <w:iCs/>
              </w:rPr>
              <w:t xml:space="preserve">: </w:t>
            </w:r>
            <w:r w:rsidR="00543F7C">
              <w:rPr>
                <w:bCs/>
              </w:rPr>
              <w:t xml:space="preserve">GA circulated </w:t>
            </w:r>
            <w:r w:rsidR="00BC0D48">
              <w:rPr>
                <w:bCs/>
              </w:rPr>
              <w:t>the</w:t>
            </w:r>
            <w:r w:rsidR="00543F7C">
              <w:rPr>
                <w:bCs/>
              </w:rPr>
              <w:t xml:space="preserve"> </w:t>
            </w:r>
            <w:r>
              <w:rPr>
                <w:bCs/>
              </w:rPr>
              <w:t>accounts for the year ending 31</w:t>
            </w:r>
            <w:r w:rsidRPr="005C63C1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March 2020, which included the bank reconciliation </w:t>
            </w:r>
            <w:r w:rsidR="00BC0D48">
              <w:rPr>
                <w:bCs/>
              </w:rPr>
              <w:t>together with</w:t>
            </w:r>
            <w:r>
              <w:rPr>
                <w:bCs/>
              </w:rPr>
              <w:t xml:space="preserve"> an explanation of significant variations compared with the previous year. Members approved the accounts unanimously.</w:t>
            </w:r>
          </w:p>
          <w:p w14:paraId="61BF37A9" w14:textId="77777777" w:rsidR="005C63C1" w:rsidRDefault="005C63C1" w:rsidP="005C63C1">
            <w:pPr>
              <w:jc w:val="both"/>
              <w:rPr>
                <w:rFonts w:cs="Arial"/>
                <w:iCs/>
                <w:color w:val="000000" w:themeColor="text1"/>
                <w:u w:val="single"/>
              </w:rPr>
            </w:pPr>
          </w:p>
          <w:p w14:paraId="75E406AE" w14:textId="2FC879BD" w:rsidR="007E2499" w:rsidRPr="00543F7C" w:rsidRDefault="00543F7C" w:rsidP="00543F7C">
            <w:pPr>
              <w:tabs>
                <w:tab w:val="left" w:pos="4820"/>
              </w:tabs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lastRenderedPageBreak/>
              <w:t>Any Other Business</w:t>
            </w:r>
          </w:p>
          <w:p w14:paraId="3CC658A3" w14:textId="11451A65" w:rsidR="00746770" w:rsidRDefault="003E5812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i/>
                <w:iCs/>
                <w:color w:val="000000" w:themeColor="text1"/>
              </w:rPr>
              <w:t xml:space="preserve">Greater Nottingham Strategic Plan: </w:t>
            </w:r>
            <w:r>
              <w:rPr>
                <w:rFonts w:cs="Arial"/>
                <w:bCs/>
                <w:color w:val="000000" w:themeColor="text1"/>
              </w:rPr>
              <w:t xml:space="preserve">RW explained that Broxtowe, Gedling, Nottingham and Rushcliffe </w:t>
            </w:r>
            <w:r w:rsidR="00D242A5">
              <w:rPr>
                <w:rFonts w:cs="Arial"/>
                <w:bCs/>
                <w:color w:val="000000" w:themeColor="text1"/>
              </w:rPr>
              <w:t>C</w:t>
            </w:r>
            <w:r>
              <w:rPr>
                <w:rFonts w:cs="Arial"/>
                <w:bCs/>
                <w:color w:val="000000" w:themeColor="text1"/>
              </w:rPr>
              <w:t>ouncils are preparing a plan to help guide future development to 2038. The first stage is a Growth Options consultation document: the consultation ends on 14</w:t>
            </w:r>
            <w:r w:rsidRPr="003E5812">
              <w:rPr>
                <w:rFonts w:cs="Arial"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cs="Arial"/>
                <w:bCs/>
                <w:color w:val="000000" w:themeColor="text1"/>
              </w:rPr>
              <w:t xml:space="preserve"> September. Some parishes are submitting a joint response. An area centred on New Kingston has been put forward by the landowner as being suitable for future development.</w:t>
            </w:r>
            <w:r w:rsidR="00C66D39">
              <w:rPr>
                <w:rFonts w:cs="Arial"/>
                <w:bCs/>
                <w:color w:val="000000" w:themeColor="text1"/>
              </w:rPr>
              <w:t xml:space="preserve"> RP agreed to check records </w:t>
            </w:r>
            <w:r w:rsidR="00DD419E">
              <w:rPr>
                <w:rFonts w:cs="Arial"/>
                <w:bCs/>
                <w:color w:val="000000" w:themeColor="text1"/>
              </w:rPr>
              <w:t xml:space="preserve">to find out how the ecotown threat was dealt with. NE offered to </w:t>
            </w:r>
            <w:r w:rsidR="00D242A5">
              <w:rPr>
                <w:rFonts w:cs="Arial"/>
                <w:bCs/>
                <w:color w:val="000000" w:themeColor="text1"/>
              </w:rPr>
              <w:t xml:space="preserve">publicise the Strategic Plan </w:t>
            </w:r>
            <w:r w:rsidR="00DD419E">
              <w:rPr>
                <w:rFonts w:cs="Arial"/>
                <w:bCs/>
                <w:color w:val="000000" w:themeColor="text1"/>
              </w:rPr>
              <w:t>o</w:t>
            </w:r>
            <w:r w:rsidR="00D242A5">
              <w:rPr>
                <w:rFonts w:cs="Arial"/>
                <w:bCs/>
                <w:color w:val="000000" w:themeColor="text1"/>
              </w:rPr>
              <w:t>n</w:t>
            </w:r>
            <w:r w:rsidR="00DD419E">
              <w:rPr>
                <w:rFonts w:cs="Arial"/>
                <w:bCs/>
                <w:color w:val="000000" w:themeColor="text1"/>
              </w:rPr>
              <w:t xml:space="preserve"> Facebook.</w:t>
            </w:r>
          </w:p>
          <w:p w14:paraId="77E73AE4" w14:textId="1DCF679C" w:rsidR="00DD419E" w:rsidRDefault="00DD419E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i/>
                <w:iCs/>
                <w:color w:val="000000" w:themeColor="text1"/>
              </w:rPr>
              <w:t>Energy Recovery Facility:</w:t>
            </w:r>
            <w:r>
              <w:rPr>
                <w:rFonts w:cs="Arial"/>
                <w:bCs/>
                <w:color w:val="000000" w:themeColor="text1"/>
              </w:rPr>
              <w:t xml:space="preserve"> Uniper have applied for planning permission to </w:t>
            </w:r>
            <w:r w:rsidR="00D56B00">
              <w:rPr>
                <w:rFonts w:cs="Arial"/>
                <w:bCs/>
                <w:color w:val="000000" w:themeColor="text1"/>
              </w:rPr>
              <w:t>generate electricity using environmentally sustainable and reliable technology. The consultation period ends on 7</w:t>
            </w:r>
            <w:r w:rsidR="00D56B00" w:rsidRPr="00D56B00">
              <w:rPr>
                <w:rFonts w:cs="Arial"/>
                <w:bCs/>
                <w:color w:val="000000" w:themeColor="text1"/>
                <w:vertAlign w:val="superscript"/>
              </w:rPr>
              <w:t>th</w:t>
            </w:r>
            <w:r w:rsidR="00D56B00">
              <w:rPr>
                <w:rFonts w:cs="Arial"/>
                <w:bCs/>
                <w:color w:val="000000" w:themeColor="text1"/>
              </w:rPr>
              <w:t xml:space="preserve"> September 2020.</w:t>
            </w:r>
          </w:p>
          <w:p w14:paraId="38C69ADF" w14:textId="5DA296CA" w:rsidR="00D56B00" w:rsidRDefault="00D56B00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i/>
                <w:iCs/>
                <w:color w:val="000000" w:themeColor="text1"/>
              </w:rPr>
              <w:t xml:space="preserve">Village hall: </w:t>
            </w:r>
            <w:r w:rsidRPr="00D56B00">
              <w:rPr>
                <w:rFonts w:cs="Arial"/>
                <w:bCs/>
                <w:color w:val="000000" w:themeColor="text1"/>
              </w:rPr>
              <w:t>NE updated Members on the refurbishment of the building.</w:t>
            </w:r>
          </w:p>
          <w:p w14:paraId="417F9DBF" w14:textId="124CA7DA" w:rsidR="00D56B00" w:rsidRDefault="00D56B00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i/>
                <w:iCs/>
                <w:color w:val="000000" w:themeColor="text1"/>
              </w:rPr>
              <w:t>Beer Festival:</w:t>
            </w:r>
            <w:r>
              <w:rPr>
                <w:rFonts w:cs="Arial"/>
                <w:bCs/>
                <w:color w:val="000000" w:themeColor="text1"/>
              </w:rPr>
              <w:t xml:space="preserve"> Members discussed whether the Parish </w:t>
            </w:r>
            <w:r w:rsidR="006F3B46">
              <w:rPr>
                <w:rFonts w:cs="Arial"/>
                <w:bCs/>
                <w:color w:val="000000" w:themeColor="text1"/>
              </w:rPr>
              <w:t>C</w:t>
            </w:r>
            <w:r>
              <w:rPr>
                <w:rFonts w:cs="Arial"/>
                <w:bCs/>
                <w:color w:val="000000" w:themeColor="text1"/>
              </w:rPr>
              <w:t xml:space="preserve">ouncil should organise another beer festival this autumn. They agreed </w:t>
            </w:r>
            <w:r w:rsidR="006F3B46">
              <w:rPr>
                <w:rFonts w:cs="Arial"/>
                <w:bCs/>
                <w:color w:val="000000" w:themeColor="text1"/>
              </w:rPr>
              <w:t>that</w:t>
            </w:r>
            <w:r w:rsidR="002E286E">
              <w:rPr>
                <w:rFonts w:cs="Arial"/>
                <w:bCs/>
                <w:color w:val="000000" w:themeColor="text1"/>
              </w:rPr>
              <w:t xml:space="preserve"> </w:t>
            </w:r>
            <w:r>
              <w:rPr>
                <w:rFonts w:cs="Arial"/>
                <w:bCs/>
                <w:color w:val="000000" w:themeColor="text1"/>
              </w:rPr>
              <w:t xml:space="preserve">a </w:t>
            </w:r>
            <w:r w:rsidR="006F3B46">
              <w:rPr>
                <w:rFonts w:cs="Arial"/>
                <w:bCs/>
                <w:color w:val="000000" w:themeColor="text1"/>
              </w:rPr>
              <w:t>pared down</w:t>
            </w:r>
            <w:r>
              <w:rPr>
                <w:rFonts w:cs="Arial"/>
                <w:bCs/>
                <w:color w:val="000000" w:themeColor="text1"/>
              </w:rPr>
              <w:t xml:space="preserve"> event to celebrate the </w:t>
            </w:r>
            <w:r w:rsidR="006F3B46">
              <w:rPr>
                <w:rFonts w:cs="Arial"/>
                <w:bCs/>
                <w:color w:val="000000" w:themeColor="text1"/>
              </w:rPr>
              <w:t xml:space="preserve">opening of the new bar should be </w:t>
            </w:r>
            <w:r w:rsidR="002E286E">
              <w:rPr>
                <w:rFonts w:cs="Arial"/>
                <w:bCs/>
                <w:color w:val="000000" w:themeColor="text1"/>
              </w:rPr>
              <w:t>held</w:t>
            </w:r>
            <w:r>
              <w:rPr>
                <w:rFonts w:cs="Arial"/>
                <w:bCs/>
                <w:color w:val="000000" w:themeColor="text1"/>
              </w:rPr>
              <w:t>. NE has organised a competition for a name for the bar.</w:t>
            </w:r>
            <w:r w:rsidR="004C34EF">
              <w:rPr>
                <w:rFonts w:cs="Arial"/>
                <w:bCs/>
                <w:color w:val="000000" w:themeColor="text1"/>
              </w:rPr>
              <w:t xml:space="preserve"> </w:t>
            </w:r>
          </w:p>
          <w:p w14:paraId="42737826" w14:textId="22869B4B" w:rsidR="004C34EF" w:rsidRPr="004C34EF" w:rsidRDefault="004C34EF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i/>
                <w:iCs/>
                <w:color w:val="000000" w:themeColor="text1"/>
              </w:rPr>
              <w:t>Live and Local event:</w:t>
            </w:r>
            <w:r>
              <w:rPr>
                <w:rFonts w:cs="Arial"/>
                <w:bCs/>
                <w:color w:val="000000" w:themeColor="text1"/>
              </w:rPr>
              <w:t xml:space="preserve"> NE announced that </w:t>
            </w:r>
            <w:r w:rsidR="0051409B">
              <w:rPr>
                <w:rFonts w:cs="Arial"/>
                <w:bCs/>
                <w:color w:val="000000" w:themeColor="text1"/>
              </w:rPr>
              <w:t>the Parish council</w:t>
            </w:r>
            <w:r>
              <w:rPr>
                <w:rFonts w:cs="Arial"/>
                <w:bCs/>
                <w:color w:val="000000" w:themeColor="text1"/>
              </w:rPr>
              <w:t xml:space="preserve"> can </w:t>
            </w:r>
            <w:r w:rsidR="0051409B">
              <w:rPr>
                <w:rFonts w:cs="Arial"/>
                <w:bCs/>
                <w:color w:val="000000" w:themeColor="text1"/>
              </w:rPr>
              <w:t>hold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  <w:r w:rsidR="0051409B">
              <w:rPr>
                <w:rFonts w:cs="Arial"/>
                <w:bCs/>
                <w:color w:val="000000" w:themeColor="text1"/>
              </w:rPr>
              <w:t>an event:</w:t>
            </w:r>
            <w:r>
              <w:rPr>
                <w:rFonts w:cs="Arial"/>
                <w:bCs/>
                <w:color w:val="000000" w:themeColor="text1"/>
              </w:rPr>
              <w:t xml:space="preserve"> in November</w:t>
            </w:r>
            <w:r w:rsidR="0051409B">
              <w:rPr>
                <w:rFonts w:cs="Arial"/>
                <w:bCs/>
                <w:color w:val="000000" w:themeColor="text1"/>
              </w:rPr>
              <w:t>. It will be</w:t>
            </w:r>
            <w:r>
              <w:rPr>
                <w:rFonts w:cs="Arial"/>
                <w:bCs/>
                <w:color w:val="000000" w:themeColor="text1"/>
              </w:rPr>
              <w:t xml:space="preserve"> limited to 25 people </w:t>
            </w:r>
            <w:r w:rsidR="002E286E">
              <w:rPr>
                <w:rFonts w:cs="Arial"/>
                <w:bCs/>
                <w:color w:val="000000" w:themeColor="text1"/>
              </w:rPr>
              <w:t xml:space="preserve">observing </w:t>
            </w:r>
            <w:r>
              <w:rPr>
                <w:rFonts w:cs="Arial"/>
                <w:bCs/>
                <w:color w:val="000000" w:themeColor="text1"/>
              </w:rPr>
              <w:t xml:space="preserve">social distancing. Live and Local have </w:t>
            </w:r>
            <w:r w:rsidR="002E286E">
              <w:rPr>
                <w:rFonts w:cs="Arial"/>
                <w:bCs/>
                <w:color w:val="000000" w:themeColor="text1"/>
              </w:rPr>
              <w:t>reduced</w:t>
            </w:r>
            <w:r>
              <w:rPr>
                <w:rFonts w:cs="Arial"/>
                <w:bCs/>
                <w:color w:val="000000" w:themeColor="text1"/>
              </w:rPr>
              <w:t xml:space="preserve"> their prices so the event would be financially feasible.</w:t>
            </w:r>
            <w:r w:rsidR="0051409B">
              <w:rPr>
                <w:rFonts w:cs="Arial"/>
                <w:bCs/>
                <w:color w:val="000000" w:themeColor="text1"/>
              </w:rPr>
              <w:t xml:space="preserve"> Members agreed to this.</w:t>
            </w:r>
          </w:p>
          <w:p w14:paraId="4F2BDAF9" w14:textId="6C7E8305" w:rsidR="00D56B00" w:rsidRDefault="004C34EF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i/>
                <w:iCs/>
                <w:color w:val="000000" w:themeColor="text1"/>
              </w:rPr>
              <w:t xml:space="preserve">A plaque </w:t>
            </w:r>
            <w:r w:rsidR="0051409B">
              <w:rPr>
                <w:rFonts w:cs="Arial"/>
                <w:bCs/>
                <w:i/>
                <w:iCs/>
                <w:color w:val="000000" w:themeColor="text1"/>
              </w:rPr>
              <w:t>to commemorate Norman Beeby</w:t>
            </w:r>
            <w:r>
              <w:rPr>
                <w:rFonts w:cs="Arial"/>
                <w:bCs/>
                <w:i/>
                <w:iCs/>
                <w:color w:val="000000" w:themeColor="text1"/>
              </w:rPr>
              <w:t xml:space="preserve">: </w:t>
            </w:r>
            <w:r w:rsidRPr="004C34EF">
              <w:rPr>
                <w:rFonts w:cs="Arial"/>
                <w:bCs/>
                <w:color w:val="000000" w:themeColor="text1"/>
              </w:rPr>
              <w:t>SD offered to orga</w:t>
            </w:r>
            <w:r>
              <w:rPr>
                <w:rFonts w:cs="Arial"/>
                <w:bCs/>
                <w:color w:val="000000" w:themeColor="text1"/>
              </w:rPr>
              <w:t xml:space="preserve">nise a metal plaque and check whether one had been put in the church. </w:t>
            </w:r>
          </w:p>
          <w:p w14:paraId="1BBA5DBD" w14:textId="1158445D" w:rsidR="002E286E" w:rsidRPr="002E286E" w:rsidRDefault="002E286E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i/>
                <w:iCs/>
                <w:color w:val="000000" w:themeColor="text1"/>
              </w:rPr>
              <w:t>Newsletter:</w:t>
            </w:r>
            <w:r>
              <w:rPr>
                <w:rFonts w:cs="Arial"/>
                <w:bCs/>
                <w:color w:val="000000" w:themeColor="text1"/>
              </w:rPr>
              <w:t xml:space="preserve"> DF will prepare s newsletter to include planning issues and future planned events</w:t>
            </w:r>
          </w:p>
          <w:p w14:paraId="7701B459" w14:textId="1770C181" w:rsidR="004C34EF" w:rsidRDefault="004C34EF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5BBC3F6A" w14:textId="02435FBB" w:rsidR="004C34EF" w:rsidRDefault="004C34EF" w:rsidP="00271C22">
            <w:pPr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Date of next meeting</w:t>
            </w:r>
          </w:p>
          <w:p w14:paraId="68925269" w14:textId="175EEFBB" w:rsidR="002E286E" w:rsidRDefault="002E286E" w:rsidP="00271C22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The date of the next meeting shall be confirmed at a later date.</w:t>
            </w:r>
          </w:p>
          <w:p w14:paraId="65347316" w14:textId="6BDD22F1" w:rsidR="0075315D" w:rsidRPr="00793DEB" w:rsidRDefault="002E286E" w:rsidP="00EB0147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The venue will depend upon regulations on meetings at the time.</w:t>
            </w:r>
          </w:p>
          <w:p w14:paraId="211DD6A8" w14:textId="10C0B86F" w:rsidR="00EE0162" w:rsidRDefault="00EE0162" w:rsidP="00F907ED">
            <w:pPr>
              <w:shd w:val="clear" w:color="auto" w:fill="FFFFFF"/>
              <w:jc w:val="both"/>
              <w:textAlignment w:val="baseline"/>
              <w:rPr>
                <w:rFonts w:cs="Arial"/>
                <w:bCs/>
                <w:color w:val="000000" w:themeColor="text1"/>
              </w:rPr>
            </w:pPr>
          </w:p>
          <w:p w14:paraId="4C704627" w14:textId="77777777" w:rsidR="00EE0162" w:rsidRPr="00793DEB" w:rsidRDefault="00EE0162" w:rsidP="00F907ED">
            <w:pPr>
              <w:shd w:val="clear" w:color="auto" w:fill="FFFFFF"/>
              <w:jc w:val="both"/>
              <w:textAlignment w:val="baseline"/>
              <w:rPr>
                <w:rFonts w:cs="Arial"/>
                <w:bCs/>
                <w:color w:val="000000" w:themeColor="text1"/>
              </w:rPr>
            </w:pPr>
          </w:p>
          <w:p w14:paraId="646D7532" w14:textId="1736F6CB" w:rsidR="00423F70" w:rsidRPr="00793DEB" w:rsidRDefault="008946A4" w:rsidP="00EE0162">
            <w:pPr>
              <w:jc w:val="both"/>
              <w:rPr>
                <w:rFonts w:cs="Arial"/>
                <w:color w:val="000000" w:themeColor="text1"/>
              </w:rPr>
            </w:pPr>
            <w:r w:rsidRPr="00793DEB">
              <w:rPr>
                <w:rFonts w:cs="Arial"/>
                <w:color w:val="000000" w:themeColor="text1"/>
              </w:rPr>
              <w:t xml:space="preserve">The meeting closed at </w:t>
            </w:r>
            <w:r w:rsidR="00397F4B" w:rsidRPr="00793DEB">
              <w:rPr>
                <w:rFonts w:cs="Arial"/>
                <w:color w:val="000000" w:themeColor="text1"/>
              </w:rPr>
              <w:t>8</w:t>
            </w:r>
            <w:r w:rsidR="00543F7C">
              <w:rPr>
                <w:rFonts w:cs="Arial"/>
                <w:color w:val="000000" w:themeColor="text1"/>
              </w:rPr>
              <w:t>.</w:t>
            </w:r>
            <w:r w:rsidR="00A12CFA">
              <w:rPr>
                <w:rFonts w:cs="Arial"/>
                <w:color w:val="000000" w:themeColor="text1"/>
              </w:rPr>
              <w:t>1</w:t>
            </w:r>
            <w:r w:rsidR="00543F7C">
              <w:rPr>
                <w:rFonts w:cs="Arial"/>
                <w:color w:val="000000" w:themeColor="text1"/>
              </w:rPr>
              <w:t>5 pm.</w:t>
            </w:r>
          </w:p>
        </w:tc>
        <w:tc>
          <w:tcPr>
            <w:tcW w:w="770" w:type="dxa"/>
          </w:tcPr>
          <w:p w14:paraId="198C2E0E" w14:textId="77777777" w:rsidR="002D62DB" w:rsidRDefault="002D62DB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0BC80E5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2D516FF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3258C30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C6E87C8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841FA5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B6FC22E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6AFB69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72E99D2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DEE852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A23040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AC6FA9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716F110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61ED021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2026BA3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1A13D6A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C3FA293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A5C0F55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C854D52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4342787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75477D7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613DA1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5451330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559581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95E362C" w14:textId="43833847" w:rsidR="00401EC5" w:rsidRDefault="00F07564" w:rsidP="00EF604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RP</w:t>
            </w:r>
          </w:p>
          <w:p w14:paraId="7BACEBC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97D83C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CD5C8A2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4AEE9F96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53C3F8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3EAD5CA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F5A8C9B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72D7D74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488ED64B" w14:textId="20D2132D" w:rsidR="005C05DA" w:rsidRDefault="005C05D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6366483" w14:textId="77777777" w:rsidR="00A12CFA" w:rsidRDefault="00A12CF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ADD4FFF" w14:textId="77777777" w:rsidR="00F07564" w:rsidRDefault="00F07564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99599DB" w14:textId="77777777" w:rsidR="00F07564" w:rsidRDefault="00F07564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DF290C3" w14:textId="77777777" w:rsidR="00F07564" w:rsidRDefault="00F07564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GA</w:t>
            </w:r>
          </w:p>
          <w:p w14:paraId="3997A72D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158D786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6FB4F99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55FA292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009C28D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5993D07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3FDE2AB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BF95112" w14:textId="5FBAD426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D69987D" w14:textId="770BAF5A" w:rsidR="00A12CFA" w:rsidRDefault="00A12CF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652F587" w14:textId="07A1E9D4" w:rsidR="00A12CFA" w:rsidRDefault="00A12CF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9941CD1" w14:textId="77777777" w:rsidR="00A12CFA" w:rsidRDefault="00A12CF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1DDD507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6B0D82C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6FFF757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RP</w:t>
            </w:r>
          </w:p>
          <w:p w14:paraId="3095E3CA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</w:t>
            </w:r>
          </w:p>
          <w:p w14:paraId="0C691154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5F5AC69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2343D82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2B4860A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6649C43F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665EE81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647B51A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CE1BF71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</w:t>
            </w:r>
          </w:p>
          <w:p w14:paraId="489F3F40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F24010B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E60C300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98A4FBD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2C4096F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644F173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BDF6E9A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SD</w:t>
            </w:r>
          </w:p>
          <w:p w14:paraId="72FE4188" w14:textId="67B868C8" w:rsidR="0051409B" w:rsidRPr="00793DE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</w:t>
            </w:r>
          </w:p>
        </w:tc>
      </w:tr>
    </w:tbl>
    <w:p w14:paraId="0E7E5E7B" w14:textId="77777777" w:rsidR="00CA33F5" w:rsidRPr="00472FFE" w:rsidRDefault="00CA33F5" w:rsidP="00CA33F5">
      <w:pPr>
        <w:pStyle w:val="Title"/>
        <w:tabs>
          <w:tab w:val="left" w:pos="8310"/>
        </w:tabs>
        <w:jc w:val="left"/>
        <w:rPr>
          <w:sz w:val="20"/>
          <w:szCs w:val="20"/>
        </w:rPr>
      </w:pPr>
      <w:r w:rsidRPr="00793DEB">
        <w:rPr>
          <w:color w:val="000000" w:themeColor="text1"/>
          <w:sz w:val="20"/>
          <w:szCs w:val="20"/>
        </w:rPr>
        <w:lastRenderedPageBreak/>
        <w:tab/>
      </w:r>
    </w:p>
    <w:sectPr w:rsidR="00CA33F5" w:rsidRPr="00472FFE" w:rsidSect="00C21CBE">
      <w:footerReference w:type="default" r:id="rId8"/>
      <w:pgSz w:w="11906" w:h="16838"/>
      <w:pgMar w:top="1559" w:right="1418" w:bottom="902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1F4DD" w14:textId="77777777" w:rsidR="00A86F31" w:rsidRDefault="00A86F31" w:rsidP="001F070E">
      <w:r>
        <w:separator/>
      </w:r>
    </w:p>
  </w:endnote>
  <w:endnote w:type="continuationSeparator" w:id="0">
    <w:p w14:paraId="17A8290F" w14:textId="77777777" w:rsidR="00A86F31" w:rsidRDefault="00A86F31" w:rsidP="001F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C2D0" w14:textId="77777777" w:rsidR="00D34CF3" w:rsidRDefault="00D34C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610894B" w14:textId="77777777" w:rsidR="00D34CF3" w:rsidRDefault="00D3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E67E" w14:textId="77777777" w:rsidR="00A86F31" w:rsidRDefault="00A86F31" w:rsidP="001F070E">
      <w:r>
        <w:separator/>
      </w:r>
    </w:p>
  </w:footnote>
  <w:footnote w:type="continuationSeparator" w:id="0">
    <w:p w14:paraId="7A30BA9A" w14:textId="77777777" w:rsidR="00A86F31" w:rsidRDefault="00A86F31" w:rsidP="001F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0CC2"/>
    <w:multiLevelType w:val="hybridMultilevel"/>
    <w:tmpl w:val="1D4A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30B"/>
    <w:multiLevelType w:val="hybridMultilevel"/>
    <w:tmpl w:val="4CA23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23D4"/>
    <w:multiLevelType w:val="hybridMultilevel"/>
    <w:tmpl w:val="AE3E1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A6B04"/>
    <w:multiLevelType w:val="multilevel"/>
    <w:tmpl w:val="A442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251CFA"/>
    <w:multiLevelType w:val="hybridMultilevel"/>
    <w:tmpl w:val="E20C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1FDC"/>
    <w:multiLevelType w:val="hybridMultilevel"/>
    <w:tmpl w:val="41245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52F52"/>
    <w:multiLevelType w:val="hybridMultilevel"/>
    <w:tmpl w:val="424EF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7F082"/>
    <w:multiLevelType w:val="hybridMultilevel"/>
    <w:tmpl w:val="072898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CC31EA"/>
    <w:multiLevelType w:val="hybridMultilevel"/>
    <w:tmpl w:val="59E07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4189F"/>
    <w:multiLevelType w:val="hybridMultilevel"/>
    <w:tmpl w:val="84F42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79E"/>
    <w:multiLevelType w:val="hybridMultilevel"/>
    <w:tmpl w:val="4A6C6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A720F"/>
    <w:multiLevelType w:val="hybridMultilevel"/>
    <w:tmpl w:val="0ECCF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0386F"/>
    <w:multiLevelType w:val="hybridMultilevel"/>
    <w:tmpl w:val="5066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30AB"/>
    <w:multiLevelType w:val="hybridMultilevel"/>
    <w:tmpl w:val="209C4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A2B8D"/>
    <w:multiLevelType w:val="hybridMultilevel"/>
    <w:tmpl w:val="1C72C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F7433D"/>
    <w:multiLevelType w:val="hybridMultilevel"/>
    <w:tmpl w:val="5DCCE1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D4CEC"/>
    <w:multiLevelType w:val="hybridMultilevel"/>
    <w:tmpl w:val="970C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B6E69"/>
    <w:multiLevelType w:val="hybridMultilevel"/>
    <w:tmpl w:val="CE80A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743F1"/>
    <w:multiLevelType w:val="multilevel"/>
    <w:tmpl w:val="8F2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781BBA"/>
    <w:multiLevelType w:val="multilevel"/>
    <w:tmpl w:val="BF1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E66B75"/>
    <w:multiLevelType w:val="multilevel"/>
    <w:tmpl w:val="C58E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972D0"/>
    <w:multiLevelType w:val="hybridMultilevel"/>
    <w:tmpl w:val="CD6E7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8E137A"/>
    <w:multiLevelType w:val="hybridMultilevel"/>
    <w:tmpl w:val="C754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71AA3"/>
    <w:multiLevelType w:val="hybridMultilevel"/>
    <w:tmpl w:val="54ACD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EB6EC6"/>
    <w:multiLevelType w:val="hybridMultilevel"/>
    <w:tmpl w:val="D7C65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83022C"/>
    <w:multiLevelType w:val="hybridMultilevel"/>
    <w:tmpl w:val="3E7EC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07A91"/>
    <w:multiLevelType w:val="hybridMultilevel"/>
    <w:tmpl w:val="D854AD5C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7" w15:restartNumberingAfterBreak="0">
    <w:nsid w:val="6F096B67"/>
    <w:multiLevelType w:val="multilevel"/>
    <w:tmpl w:val="362CC164"/>
    <w:lvl w:ilvl="0">
      <w:start w:val="1"/>
      <w:numFmt w:val="bullet"/>
      <w:lvlText w:val=""/>
      <w:lvlJc w:val="left"/>
      <w:pPr>
        <w:tabs>
          <w:tab w:val="num" w:pos="-1113"/>
        </w:tabs>
        <w:ind w:left="-11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93"/>
        </w:tabs>
        <w:ind w:left="-3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7"/>
        </w:tabs>
        <w:ind w:left="3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350B34"/>
    <w:multiLevelType w:val="hybridMultilevel"/>
    <w:tmpl w:val="DBA6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9347E"/>
    <w:multiLevelType w:val="multilevel"/>
    <w:tmpl w:val="EED4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D70B9A"/>
    <w:multiLevelType w:val="hybridMultilevel"/>
    <w:tmpl w:val="8A16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8"/>
  </w:num>
  <w:num w:numId="5">
    <w:abstractNumId w:val="29"/>
  </w:num>
  <w:num w:numId="6">
    <w:abstractNumId w:val="2"/>
  </w:num>
  <w:num w:numId="7">
    <w:abstractNumId w:val="25"/>
  </w:num>
  <w:num w:numId="8">
    <w:abstractNumId w:val="4"/>
  </w:num>
  <w:num w:numId="9">
    <w:abstractNumId w:val="20"/>
  </w:num>
  <w:num w:numId="10">
    <w:abstractNumId w:val="11"/>
  </w:num>
  <w:num w:numId="11">
    <w:abstractNumId w:val="9"/>
  </w:num>
  <w:num w:numId="12">
    <w:abstractNumId w:val="30"/>
  </w:num>
  <w:num w:numId="13">
    <w:abstractNumId w:val="10"/>
  </w:num>
  <w:num w:numId="14">
    <w:abstractNumId w:val="6"/>
  </w:num>
  <w:num w:numId="15">
    <w:abstractNumId w:val="5"/>
  </w:num>
  <w:num w:numId="16">
    <w:abstractNumId w:val="27"/>
  </w:num>
  <w:num w:numId="17">
    <w:abstractNumId w:val="26"/>
  </w:num>
  <w:num w:numId="18">
    <w:abstractNumId w:val="14"/>
  </w:num>
  <w:num w:numId="19">
    <w:abstractNumId w:val="13"/>
  </w:num>
  <w:num w:numId="20">
    <w:abstractNumId w:val="28"/>
  </w:num>
  <w:num w:numId="21">
    <w:abstractNumId w:val="24"/>
  </w:num>
  <w:num w:numId="22">
    <w:abstractNumId w:val="12"/>
  </w:num>
  <w:num w:numId="23">
    <w:abstractNumId w:val="23"/>
  </w:num>
  <w:num w:numId="24">
    <w:abstractNumId w:val="22"/>
  </w:num>
  <w:num w:numId="25">
    <w:abstractNumId w:val="16"/>
  </w:num>
  <w:num w:numId="26">
    <w:abstractNumId w:val="17"/>
  </w:num>
  <w:num w:numId="27">
    <w:abstractNumId w:val="15"/>
  </w:num>
  <w:num w:numId="28">
    <w:abstractNumId w:val="12"/>
  </w:num>
  <w:num w:numId="29">
    <w:abstractNumId w:val="7"/>
  </w:num>
  <w:num w:numId="30">
    <w:abstractNumId w:val="19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8B"/>
    <w:rsid w:val="0000147C"/>
    <w:rsid w:val="00002EB5"/>
    <w:rsid w:val="00003A85"/>
    <w:rsid w:val="0000546F"/>
    <w:rsid w:val="00006310"/>
    <w:rsid w:val="00007E72"/>
    <w:rsid w:val="00011D73"/>
    <w:rsid w:val="00011FAF"/>
    <w:rsid w:val="00012B55"/>
    <w:rsid w:val="00012BF2"/>
    <w:rsid w:val="00013B0E"/>
    <w:rsid w:val="00013CDB"/>
    <w:rsid w:val="00014EBC"/>
    <w:rsid w:val="0001752A"/>
    <w:rsid w:val="0002066F"/>
    <w:rsid w:val="00021FDC"/>
    <w:rsid w:val="00024726"/>
    <w:rsid w:val="00024A8C"/>
    <w:rsid w:val="00025618"/>
    <w:rsid w:val="00026312"/>
    <w:rsid w:val="000268FF"/>
    <w:rsid w:val="00030B70"/>
    <w:rsid w:val="00030F13"/>
    <w:rsid w:val="00031CB6"/>
    <w:rsid w:val="00033878"/>
    <w:rsid w:val="00033E7C"/>
    <w:rsid w:val="000358DD"/>
    <w:rsid w:val="00036235"/>
    <w:rsid w:val="000363D0"/>
    <w:rsid w:val="00040BE5"/>
    <w:rsid w:val="00041CAF"/>
    <w:rsid w:val="0004272F"/>
    <w:rsid w:val="00044A3B"/>
    <w:rsid w:val="00050551"/>
    <w:rsid w:val="00051490"/>
    <w:rsid w:val="00053442"/>
    <w:rsid w:val="00054C07"/>
    <w:rsid w:val="00055990"/>
    <w:rsid w:val="00060ED3"/>
    <w:rsid w:val="00061C7F"/>
    <w:rsid w:val="0006566A"/>
    <w:rsid w:val="00066E07"/>
    <w:rsid w:val="00067728"/>
    <w:rsid w:val="0007020B"/>
    <w:rsid w:val="00070D63"/>
    <w:rsid w:val="00074C11"/>
    <w:rsid w:val="00075B69"/>
    <w:rsid w:val="0007765A"/>
    <w:rsid w:val="00080BA6"/>
    <w:rsid w:val="00082062"/>
    <w:rsid w:val="00082094"/>
    <w:rsid w:val="00082DD1"/>
    <w:rsid w:val="0008341F"/>
    <w:rsid w:val="00083812"/>
    <w:rsid w:val="0008691D"/>
    <w:rsid w:val="00091D6E"/>
    <w:rsid w:val="00095450"/>
    <w:rsid w:val="00096669"/>
    <w:rsid w:val="000A04C7"/>
    <w:rsid w:val="000A0E3F"/>
    <w:rsid w:val="000A1512"/>
    <w:rsid w:val="000A1F3F"/>
    <w:rsid w:val="000A2543"/>
    <w:rsid w:val="000A359F"/>
    <w:rsid w:val="000A380D"/>
    <w:rsid w:val="000A5C5A"/>
    <w:rsid w:val="000A5CB1"/>
    <w:rsid w:val="000A65C4"/>
    <w:rsid w:val="000A7682"/>
    <w:rsid w:val="000B1B1C"/>
    <w:rsid w:val="000B38C1"/>
    <w:rsid w:val="000B484E"/>
    <w:rsid w:val="000B4A06"/>
    <w:rsid w:val="000B538A"/>
    <w:rsid w:val="000C291E"/>
    <w:rsid w:val="000C3C16"/>
    <w:rsid w:val="000C40E8"/>
    <w:rsid w:val="000C48A0"/>
    <w:rsid w:val="000C78F3"/>
    <w:rsid w:val="000D3168"/>
    <w:rsid w:val="000D482C"/>
    <w:rsid w:val="000D7B48"/>
    <w:rsid w:val="000E09C2"/>
    <w:rsid w:val="000E1D68"/>
    <w:rsid w:val="000E27B8"/>
    <w:rsid w:val="000E4986"/>
    <w:rsid w:val="000F1B95"/>
    <w:rsid w:val="000F2EBD"/>
    <w:rsid w:val="000F3AB4"/>
    <w:rsid w:val="000F4CE6"/>
    <w:rsid w:val="000F615B"/>
    <w:rsid w:val="000F7049"/>
    <w:rsid w:val="00100485"/>
    <w:rsid w:val="001019B0"/>
    <w:rsid w:val="00101E26"/>
    <w:rsid w:val="00104132"/>
    <w:rsid w:val="00105D89"/>
    <w:rsid w:val="00107DFD"/>
    <w:rsid w:val="00112634"/>
    <w:rsid w:val="0011380B"/>
    <w:rsid w:val="00114520"/>
    <w:rsid w:val="0011519C"/>
    <w:rsid w:val="00115B71"/>
    <w:rsid w:val="00121432"/>
    <w:rsid w:val="00121F00"/>
    <w:rsid w:val="0012437A"/>
    <w:rsid w:val="001251D0"/>
    <w:rsid w:val="001256B3"/>
    <w:rsid w:val="00126681"/>
    <w:rsid w:val="001274CA"/>
    <w:rsid w:val="0013021B"/>
    <w:rsid w:val="0013301F"/>
    <w:rsid w:val="00133608"/>
    <w:rsid w:val="0013412B"/>
    <w:rsid w:val="0013433E"/>
    <w:rsid w:val="00135C1B"/>
    <w:rsid w:val="00140A60"/>
    <w:rsid w:val="00140FC3"/>
    <w:rsid w:val="001460BF"/>
    <w:rsid w:val="00151316"/>
    <w:rsid w:val="00153DF2"/>
    <w:rsid w:val="00154B6B"/>
    <w:rsid w:val="00160B5C"/>
    <w:rsid w:val="001633DD"/>
    <w:rsid w:val="00165ACC"/>
    <w:rsid w:val="00165FD2"/>
    <w:rsid w:val="0017035E"/>
    <w:rsid w:val="0017280C"/>
    <w:rsid w:val="00172B3B"/>
    <w:rsid w:val="00173EA0"/>
    <w:rsid w:val="001747B9"/>
    <w:rsid w:val="00174BB6"/>
    <w:rsid w:val="001756E1"/>
    <w:rsid w:val="00175A87"/>
    <w:rsid w:val="00175CDF"/>
    <w:rsid w:val="001771B7"/>
    <w:rsid w:val="00177564"/>
    <w:rsid w:val="00181DCD"/>
    <w:rsid w:val="00181ED3"/>
    <w:rsid w:val="0018634C"/>
    <w:rsid w:val="00192227"/>
    <w:rsid w:val="00195142"/>
    <w:rsid w:val="00195FDA"/>
    <w:rsid w:val="001A03DB"/>
    <w:rsid w:val="001A1287"/>
    <w:rsid w:val="001A2AB6"/>
    <w:rsid w:val="001A3509"/>
    <w:rsid w:val="001A3C60"/>
    <w:rsid w:val="001A539C"/>
    <w:rsid w:val="001A670A"/>
    <w:rsid w:val="001A6908"/>
    <w:rsid w:val="001A6E47"/>
    <w:rsid w:val="001B4249"/>
    <w:rsid w:val="001B5531"/>
    <w:rsid w:val="001B62A0"/>
    <w:rsid w:val="001B63A4"/>
    <w:rsid w:val="001B6C4D"/>
    <w:rsid w:val="001B7026"/>
    <w:rsid w:val="001B759E"/>
    <w:rsid w:val="001B7A75"/>
    <w:rsid w:val="001C09D1"/>
    <w:rsid w:val="001C16CE"/>
    <w:rsid w:val="001C1882"/>
    <w:rsid w:val="001C3629"/>
    <w:rsid w:val="001C3BC2"/>
    <w:rsid w:val="001C3FC9"/>
    <w:rsid w:val="001C4B0C"/>
    <w:rsid w:val="001C597A"/>
    <w:rsid w:val="001C617F"/>
    <w:rsid w:val="001C661A"/>
    <w:rsid w:val="001D04B6"/>
    <w:rsid w:val="001D079E"/>
    <w:rsid w:val="001D0AAE"/>
    <w:rsid w:val="001D1FC2"/>
    <w:rsid w:val="001D24A3"/>
    <w:rsid w:val="001D6353"/>
    <w:rsid w:val="001E1042"/>
    <w:rsid w:val="001E45DA"/>
    <w:rsid w:val="001E69F4"/>
    <w:rsid w:val="001E6B1E"/>
    <w:rsid w:val="001E6B6A"/>
    <w:rsid w:val="001E7587"/>
    <w:rsid w:val="001E76F8"/>
    <w:rsid w:val="001E78B9"/>
    <w:rsid w:val="001F070E"/>
    <w:rsid w:val="001F0A4B"/>
    <w:rsid w:val="001F0A96"/>
    <w:rsid w:val="001F1D04"/>
    <w:rsid w:val="001F239D"/>
    <w:rsid w:val="001F279C"/>
    <w:rsid w:val="001F2F00"/>
    <w:rsid w:val="001F55DB"/>
    <w:rsid w:val="001F6236"/>
    <w:rsid w:val="0020017B"/>
    <w:rsid w:val="00200A58"/>
    <w:rsid w:val="00200F21"/>
    <w:rsid w:val="002020DA"/>
    <w:rsid w:val="00202B06"/>
    <w:rsid w:val="00202EE5"/>
    <w:rsid w:val="0020368F"/>
    <w:rsid w:val="00204047"/>
    <w:rsid w:val="0020706E"/>
    <w:rsid w:val="00210322"/>
    <w:rsid w:val="00211890"/>
    <w:rsid w:val="002120B2"/>
    <w:rsid w:val="0021586E"/>
    <w:rsid w:val="002163FA"/>
    <w:rsid w:val="00220F36"/>
    <w:rsid w:val="002215A3"/>
    <w:rsid w:val="002226DC"/>
    <w:rsid w:val="002229B9"/>
    <w:rsid w:val="0022566F"/>
    <w:rsid w:val="002259D7"/>
    <w:rsid w:val="00226FD6"/>
    <w:rsid w:val="0023070B"/>
    <w:rsid w:val="00230764"/>
    <w:rsid w:val="00232F79"/>
    <w:rsid w:val="00233064"/>
    <w:rsid w:val="00233F25"/>
    <w:rsid w:val="0023541E"/>
    <w:rsid w:val="00237C2C"/>
    <w:rsid w:val="00240ADE"/>
    <w:rsid w:val="00241152"/>
    <w:rsid w:val="0024143D"/>
    <w:rsid w:val="002445DB"/>
    <w:rsid w:val="00247FE6"/>
    <w:rsid w:val="002506FD"/>
    <w:rsid w:val="0025231B"/>
    <w:rsid w:val="002528DD"/>
    <w:rsid w:val="0025396B"/>
    <w:rsid w:val="00254C26"/>
    <w:rsid w:val="00256024"/>
    <w:rsid w:val="0025683F"/>
    <w:rsid w:val="002568E1"/>
    <w:rsid w:val="0026066B"/>
    <w:rsid w:val="002631AC"/>
    <w:rsid w:val="0026340A"/>
    <w:rsid w:val="00264D47"/>
    <w:rsid w:val="00265AD2"/>
    <w:rsid w:val="00265BCF"/>
    <w:rsid w:val="00265EBB"/>
    <w:rsid w:val="002664FA"/>
    <w:rsid w:val="002703CF"/>
    <w:rsid w:val="00271ABE"/>
    <w:rsid w:val="00271C22"/>
    <w:rsid w:val="002720A9"/>
    <w:rsid w:val="002737B0"/>
    <w:rsid w:val="00273B6F"/>
    <w:rsid w:val="00273F02"/>
    <w:rsid w:val="0027452A"/>
    <w:rsid w:val="00275DBC"/>
    <w:rsid w:val="002802D5"/>
    <w:rsid w:val="00280514"/>
    <w:rsid w:val="00281276"/>
    <w:rsid w:val="00284A01"/>
    <w:rsid w:val="002863D0"/>
    <w:rsid w:val="00286909"/>
    <w:rsid w:val="00286AE1"/>
    <w:rsid w:val="002914BB"/>
    <w:rsid w:val="00291654"/>
    <w:rsid w:val="00291C74"/>
    <w:rsid w:val="00291FF7"/>
    <w:rsid w:val="002934DF"/>
    <w:rsid w:val="00293B61"/>
    <w:rsid w:val="002942FD"/>
    <w:rsid w:val="002944BC"/>
    <w:rsid w:val="002959C2"/>
    <w:rsid w:val="002A1160"/>
    <w:rsid w:val="002A35FA"/>
    <w:rsid w:val="002A521A"/>
    <w:rsid w:val="002A792C"/>
    <w:rsid w:val="002A7FDC"/>
    <w:rsid w:val="002B1FCC"/>
    <w:rsid w:val="002B22E8"/>
    <w:rsid w:val="002B2EBB"/>
    <w:rsid w:val="002B4359"/>
    <w:rsid w:val="002B4661"/>
    <w:rsid w:val="002B4AB5"/>
    <w:rsid w:val="002B4C98"/>
    <w:rsid w:val="002B4E1E"/>
    <w:rsid w:val="002B5C0F"/>
    <w:rsid w:val="002B61D5"/>
    <w:rsid w:val="002B6741"/>
    <w:rsid w:val="002B704E"/>
    <w:rsid w:val="002B7209"/>
    <w:rsid w:val="002B738A"/>
    <w:rsid w:val="002B7A14"/>
    <w:rsid w:val="002B7C86"/>
    <w:rsid w:val="002C0940"/>
    <w:rsid w:val="002C1923"/>
    <w:rsid w:val="002C198A"/>
    <w:rsid w:val="002C2A82"/>
    <w:rsid w:val="002C2C69"/>
    <w:rsid w:val="002C317E"/>
    <w:rsid w:val="002C32A8"/>
    <w:rsid w:val="002C3CA5"/>
    <w:rsid w:val="002C3E28"/>
    <w:rsid w:val="002C4A84"/>
    <w:rsid w:val="002C5D02"/>
    <w:rsid w:val="002C6E27"/>
    <w:rsid w:val="002C79EC"/>
    <w:rsid w:val="002D0821"/>
    <w:rsid w:val="002D0E96"/>
    <w:rsid w:val="002D13A6"/>
    <w:rsid w:val="002D20A3"/>
    <w:rsid w:val="002D2B25"/>
    <w:rsid w:val="002D2CC1"/>
    <w:rsid w:val="002D44D4"/>
    <w:rsid w:val="002D4955"/>
    <w:rsid w:val="002D4FF3"/>
    <w:rsid w:val="002D5DF6"/>
    <w:rsid w:val="002D62DB"/>
    <w:rsid w:val="002D63E5"/>
    <w:rsid w:val="002D7962"/>
    <w:rsid w:val="002E022F"/>
    <w:rsid w:val="002E1EC8"/>
    <w:rsid w:val="002E286E"/>
    <w:rsid w:val="002E32C2"/>
    <w:rsid w:val="002E3B20"/>
    <w:rsid w:val="002E3B83"/>
    <w:rsid w:val="002E5251"/>
    <w:rsid w:val="002E6ED0"/>
    <w:rsid w:val="002E7620"/>
    <w:rsid w:val="002F0D0B"/>
    <w:rsid w:val="002F15E3"/>
    <w:rsid w:val="002F2152"/>
    <w:rsid w:val="002F2AE0"/>
    <w:rsid w:val="0030066B"/>
    <w:rsid w:val="0030358C"/>
    <w:rsid w:val="00304840"/>
    <w:rsid w:val="00304925"/>
    <w:rsid w:val="00304EEE"/>
    <w:rsid w:val="0030542C"/>
    <w:rsid w:val="003155E1"/>
    <w:rsid w:val="0031705F"/>
    <w:rsid w:val="003171B0"/>
    <w:rsid w:val="00317474"/>
    <w:rsid w:val="003175DF"/>
    <w:rsid w:val="00323D4D"/>
    <w:rsid w:val="00324D00"/>
    <w:rsid w:val="00330051"/>
    <w:rsid w:val="0033105E"/>
    <w:rsid w:val="003316A8"/>
    <w:rsid w:val="00332ED9"/>
    <w:rsid w:val="003331F3"/>
    <w:rsid w:val="0033323B"/>
    <w:rsid w:val="00333C5E"/>
    <w:rsid w:val="0033459A"/>
    <w:rsid w:val="00336A49"/>
    <w:rsid w:val="00336ADA"/>
    <w:rsid w:val="00337261"/>
    <w:rsid w:val="0033787B"/>
    <w:rsid w:val="00341CF9"/>
    <w:rsid w:val="00342A06"/>
    <w:rsid w:val="00342C12"/>
    <w:rsid w:val="00345FBD"/>
    <w:rsid w:val="00346E2C"/>
    <w:rsid w:val="003511D5"/>
    <w:rsid w:val="00352782"/>
    <w:rsid w:val="00355676"/>
    <w:rsid w:val="00356CDF"/>
    <w:rsid w:val="00356F28"/>
    <w:rsid w:val="00357B29"/>
    <w:rsid w:val="0036043A"/>
    <w:rsid w:val="00360EBC"/>
    <w:rsid w:val="00360ECA"/>
    <w:rsid w:val="0036100B"/>
    <w:rsid w:val="0036219C"/>
    <w:rsid w:val="00362697"/>
    <w:rsid w:val="003628FA"/>
    <w:rsid w:val="0036329B"/>
    <w:rsid w:val="00364EBC"/>
    <w:rsid w:val="003659ED"/>
    <w:rsid w:val="003668C9"/>
    <w:rsid w:val="00366BC3"/>
    <w:rsid w:val="00372F22"/>
    <w:rsid w:val="0037775C"/>
    <w:rsid w:val="0038054D"/>
    <w:rsid w:val="00384943"/>
    <w:rsid w:val="00390BA2"/>
    <w:rsid w:val="00393FB0"/>
    <w:rsid w:val="0039452C"/>
    <w:rsid w:val="003960FF"/>
    <w:rsid w:val="00396A20"/>
    <w:rsid w:val="00396E51"/>
    <w:rsid w:val="00397F4B"/>
    <w:rsid w:val="003A0204"/>
    <w:rsid w:val="003A0470"/>
    <w:rsid w:val="003A065B"/>
    <w:rsid w:val="003A09D4"/>
    <w:rsid w:val="003A45C9"/>
    <w:rsid w:val="003A490E"/>
    <w:rsid w:val="003A4D9F"/>
    <w:rsid w:val="003A5DED"/>
    <w:rsid w:val="003A61D3"/>
    <w:rsid w:val="003A68EA"/>
    <w:rsid w:val="003A6C3D"/>
    <w:rsid w:val="003A7939"/>
    <w:rsid w:val="003B4F7F"/>
    <w:rsid w:val="003B5C47"/>
    <w:rsid w:val="003C16F0"/>
    <w:rsid w:val="003C1A81"/>
    <w:rsid w:val="003C2C55"/>
    <w:rsid w:val="003C2D0C"/>
    <w:rsid w:val="003C33E0"/>
    <w:rsid w:val="003C5A90"/>
    <w:rsid w:val="003C6243"/>
    <w:rsid w:val="003C640B"/>
    <w:rsid w:val="003C6D04"/>
    <w:rsid w:val="003D18EF"/>
    <w:rsid w:val="003D200B"/>
    <w:rsid w:val="003D2FE7"/>
    <w:rsid w:val="003D3C02"/>
    <w:rsid w:val="003D77C5"/>
    <w:rsid w:val="003E34A1"/>
    <w:rsid w:val="003E4793"/>
    <w:rsid w:val="003E4D54"/>
    <w:rsid w:val="003E4ED9"/>
    <w:rsid w:val="003E560C"/>
    <w:rsid w:val="003E5812"/>
    <w:rsid w:val="003E6ECF"/>
    <w:rsid w:val="003E7F83"/>
    <w:rsid w:val="003F01B5"/>
    <w:rsid w:val="003F2951"/>
    <w:rsid w:val="003F2E22"/>
    <w:rsid w:val="003F2EED"/>
    <w:rsid w:val="003F665F"/>
    <w:rsid w:val="004008F9"/>
    <w:rsid w:val="00400FA5"/>
    <w:rsid w:val="00401D42"/>
    <w:rsid w:val="00401EC5"/>
    <w:rsid w:val="00403155"/>
    <w:rsid w:val="00403357"/>
    <w:rsid w:val="0040389F"/>
    <w:rsid w:val="00403E7A"/>
    <w:rsid w:val="00404C3B"/>
    <w:rsid w:val="00404D2C"/>
    <w:rsid w:val="00404E67"/>
    <w:rsid w:val="00405993"/>
    <w:rsid w:val="00405EAB"/>
    <w:rsid w:val="00405FB6"/>
    <w:rsid w:val="00407525"/>
    <w:rsid w:val="00411693"/>
    <w:rsid w:val="004124B4"/>
    <w:rsid w:val="0041259A"/>
    <w:rsid w:val="004148AA"/>
    <w:rsid w:val="00414FEE"/>
    <w:rsid w:val="00416129"/>
    <w:rsid w:val="00416363"/>
    <w:rsid w:val="004206AC"/>
    <w:rsid w:val="0042086C"/>
    <w:rsid w:val="00420DDB"/>
    <w:rsid w:val="00421E56"/>
    <w:rsid w:val="00421EA1"/>
    <w:rsid w:val="00422C00"/>
    <w:rsid w:val="00423087"/>
    <w:rsid w:val="004230EA"/>
    <w:rsid w:val="00423F70"/>
    <w:rsid w:val="004257C0"/>
    <w:rsid w:val="00437132"/>
    <w:rsid w:val="004373C8"/>
    <w:rsid w:val="00437804"/>
    <w:rsid w:val="0044019D"/>
    <w:rsid w:val="00440591"/>
    <w:rsid w:val="00440E4E"/>
    <w:rsid w:val="00441FBE"/>
    <w:rsid w:val="004420AE"/>
    <w:rsid w:val="004430EF"/>
    <w:rsid w:val="004433E8"/>
    <w:rsid w:val="00443733"/>
    <w:rsid w:val="0044433E"/>
    <w:rsid w:val="00445E30"/>
    <w:rsid w:val="00446209"/>
    <w:rsid w:val="00446594"/>
    <w:rsid w:val="004478B0"/>
    <w:rsid w:val="004503CA"/>
    <w:rsid w:val="0045079C"/>
    <w:rsid w:val="00450ECA"/>
    <w:rsid w:val="00451719"/>
    <w:rsid w:val="0045190D"/>
    <w:rsid w:val="0045204B"/>
    <w:rsid w:val="004522D3"/>
    <w:rsid w:val="00452FAE"/>
    <w:rsid w:val="00453F76"/>
    <w:rsid w:val="00454508"/>
    <w:rsid w:val="00454B43"/>
    <w:rsid w:val="00454CE3"/>
    <w:rsid w:val="00454FD8"/>
    <w:rsid w:val="00455C83"/>
    <w:rsid w:val="00457368"/>
    <w:rsid w:val="004603DB"/>
    <w:rsid w:val="004629C4"/>
    <w:rsid w:val="0046303B"/>
    <w:rsid w:val="004644E2"/>
    <w:rsid w:val="00465893"/>
    <w:rsid w:val="00465D75"/>
    <w:rsid w:val="004705F9"/>
    <w:rsid w:val="00471B2D"/>
    <w:rsid w:val="00472679"/>
    <w:rsid w:val="004730D3"/>
    <w:rsid w:val="00475720"/>
    <w:rsid w:val="004760B6"/>
    <w:rsid w:val="00481165"/>
    <w:rsid w:val="004824AB"/>
    <w:rsid w:val="004841F8"/>
    <w:rsid w:val="004854DC"/>
    <w:rsid w:val="00486EDF"/>
    <w:rsid w:val="004879B0"/>
    <w:rsid w:val="00487A83"/>
    <w:rsid w:val="00487FFD"/>
    <w:rsid w:val="00490149"/>
    <w:rsid w:val="00490A82"/>
    <w:rsid w:val="00490F42"/>
    <w:rsid w:val="00491127"/>
    <w:rsid w:val="00494269"/>
    <w:rsid w:val="004949FC"/>
    <w:rsid w:val="00496A11"/>
    <w:rsid w:val="00496B04"/>
    <w:rsid w:val="00497A6E"/>
    <w:rsid w:val="00497B2C"/>
    <w:rsid w:val="004A1A84"/>
    <w:rsid w:val="004A1B03"/>
    <w:rsid w:val="004A2002"/>
    <w:rsid w:val="004A213D"/>
    <w:rsid w:val="004A394B"/>
    <w:rsid w:val="004A5B2D"/>
    <w:rsid w:val="004B10D5"/>
    <w:rsid w:val="004B1569"/>
    <w:rsid w:val="004B2467"/>
    <w:rsid w:val="004B3F79"/>
    <w:rsid w:val="004B47BD"/>
    <w:rsid w:val="004B4E70"/>
    <w:rsid w:val="004B5C41"/>
    <w:rsid w:val="004B5E89"/>
    <w:rsid w:val="004B64F7"/>
    <w:rsid w:val="004B7632"/>
    <w:rsid w:val="004B78C3"/>
    <w:rsid w:val="004C00CC"/>
    <w:rsid w:val="004C0FD8"/>
    <w:rsid w:val="004C1E0F"/>
    <w:rsid w:val="004C34EF"/>
    <w:rsid w:val="004C64F8"/>
    <w:rsid w:val="004C7266"/>
    <w:rsid w:val="004C775D"/>
    <w:rsid w:val="004C78C8"/>
    <w:rsid w:val="004D00B5"/>
    <w:rsid w:val="004D0DCB"/>
    <w:rsid w:val="004D2816"/>
    <w:rsid w:val="004D3656"/>
    <w:rsid w:val="004D3D24"/>
    <w:rsid w:val="004D506D"/>
    <w:rsid w:val="004E1268"/>
    <w:rsid w:val="004E138B"/>
    <w:rsid w:val="004E180D"/>
    <w:rsid w:val="004E1C0E"/>
    <w:rsid w:val="004E376A"/>
    <w:rsid w:val="004E7D22"/>
    <w:rsid w:val="004F0ABB"/>
    <w:rsid w:val="004F1C45"/>
    <w:rsid w:val="004F2E4D"/>
    <w:rsid w:val="004F3323"/>
    <w:rsid w:val="004F40D8"/>
    <w:rsid w:val="004F49E3"/>
    <w:rsid w:val="004F4A12"/>
    <w:rsid w:val="004F545F"/>
    <w:rsid w:val="005001F2"/>
    <w:rsid w:val="005019B6"/>
    <w:rsid w:val="00502575"/>
    <w:rsid w:val="005025FB"/>
    <w:rsid w:val="005044C5"/>
    <w:rsid w:val="005079E5"/>
    <w:rsid w:val="00507A73"/>
    <w:rsid w:val="00510E53"/>
    <w:rsid w:val="005136BE"/>
    <w:rsid w:val="0051409B"/>
    <w:rsid w:val="005144CF"/>
    <w:rsid w:val="00515476"/>
    <w:rsid w:val="00515DEF"/>
    <w:rsid w:val="00516D62"/>
    <w:rsid w:val="00517942"/>
    <w:rsid w:val="0052039C"/>
    <w:rsid w:val="00520710"/>
    <w:rsid w:val="00520A67"/>
    <w:rsid w:val="00521971"/>
    <w:rsid w:val="00522464"/>
    <w:rsid w:val="00522E12"/>
    <w:rsid w:val="00525950"/>
    <w:rsid w:val="00526EA7"/>
    <w:rsid w:val="00527174"/>
    <w:rsid w:val="00531631"/>
    <w:rsid w:val="00532731"/>
    <w:rsid w:val="00533485"/>
    <w:rsid w:val="00534343"/>
    <w:rsid w:val="00535948"/>
    <w:rsid w:val="00535B8A"/>
    <w:rsid w:val="005369E6"/>
    <w:rsid w:val="00536C61"/>
    <w:rsid w:val="00536ECF"/>
    <w:rsid w:val="00540981"/>
    <w:rsid w:val="00540F4E"/>
    <w:rsid w:val="00541FF5"/>
    <w:rsid w:val="0054210C"/>
    <w:rsid w:val="005428EA"/>
    <w:rsid w:val="00542E80"/>
    <w:rsid w:val="00543F7C"/>
    <w:rsid w:val="0054486A"/>
    <w:rsid w:val="00545207"/>
    <w:rsid w:val="00545635"/>
    <w:rsid w:val="0054572A"/>
    <w:rsid w:val="00546A78"/>
    <w:rsid w:val="00550232"/>
    <w:rsid w:val="005520E3"/>
    <w:rsid w:val="00552748"/>
    <w:rsid w:val="00552EFB"/>
    <w:rsid w:val="00554772"/>
    <w:rsid w:val="00556CE9"/>
    <w:rsid w:val="005603BF"/>
    <w:rsid w:val="0056072F"/>
    <w:rsid w:val="00562962"/>
    <w:rsid w:val="005646DC"/>
    <w:rsid w:val="00565523"/>
    <w:rsid w:val="00567F08"/>
    <w:rsid w:val="00570645"/>
    <w:rsid w:val="00572ADF"/>
    <w:rsid w:val="0057373A"/>
    <w:rsid w:val="005741AD"/>
    <w:rsid w:val="00576181"/>
    <w:rsid w:val="00577793"/>
    <w:rsid w:val="0058163D"/>
    <w:rsid w:val="00581C46"/>
    <w:rsid w:val="00584AF8"/>
    <w:rsid w:val="00584FC2"/>
    <w:rsid w:val="0058640E"/>
    <w:rsid w:val="0058641D"/>
    <w:rsid w:val="005875D8"/>
    <w:rsid w:val="00592A68"/>
    <w:rsid w:val="00597057"/>
    <w:rsid w:val="00597A9C"/>
    <w:rsid w:val="005A15AA"/>
    <w:rsid w:val="005A4875"/>
    <w:rsid w:val="005A7B5B"/>
    <w:rsid w:val="005A7BB6"/>
    <w:rsid w:val="005B10EE"/>
    <w:rsid w:val="005B2700"/>
    <w:rsid w:val="005B3DDD"/>
    <w:rsid w:val="005B3E9E"/>
    <w:rsid w:val="005B42DF"/>
    <w:rsid w:val="005B57FB"/>
    <w:rsid w:val="005B685E"/>
    <w:rsid w:val="005B75B4"/>
    <w:rsid w:val="005C05DA"/>
    <w:rsid w:val="005C4A4C"/>
    <w:rsid w:val="005C5CF5"/>
    <w:rsid w:val="005C63C1"/>
    <w:rsid w:val="005C7BF5"/>
    <w:rsid w:val="005D0ED4"/>
    <w:rsid w:val="005D57CB"/>
    <w:rsid w:val="005D584D"/>
    <w:rsid w:val="005D5ADD"/>
    <w:rsid w:val="005D6E9B"/>
    <w:rsid w:val="005E0126"/>
    <w:rsid w:val="005E0D14"/>
    <w:rsid w:val="005E198B"/>
    <w:rsid w:val="005E1BDA"/>
    <w:rsid w:val="005E1D7A"/>
    <w:rsid w:val="005E1EA4"/>
    <w:rsid w:val="005E4332"/>
    <w:rsid w:val="005E5363"/>
    <w:rsid w:val="005E5DA0"/>
    <w:rsid w:val="005E7A1E"/>
    <w:rsid w:val="005E7AD6"/>
    <w:rsid w:val="005F0B83"/>
    <w:rsid w:val="005F18A6"/>
    <w:rsid w:val="005F2142"/>
    <w:rsid w:val="005F2AD4"/>
    <w:rsid w:val="005F4492"/>
    <w:rsid w:val="005F56CF"/>
    <w:rsid w:val="005F5D76"/>
    <w:rsid w:val="005F7153"/>
    <w:rsid w:val="005F71B2"/>
    <w:rsid w:val="006000B3"/>
    <w:rsid w:val="00601E49"/>
    <w:rsid w:val="00602573"/>
    <w:rsid w:val="00602924"/>
    <w:rsid w:val="00604893"/>
    <w:rsid w:val="00605139"/>
    <w:rsid w:val="006065C2"/>
    <w:rsid w:val="00607826"/>
    <w:rsid w:val="00610414"/>
    <w:rsid w:val="00611CC5"/>
    <w:rsid w:val="00612765"/>
    <w:rsid w:val="00614146"/>
    <w:rsid w:val="00616349"/>
    <w:rsid w:val="0061639B"/>
    <w:rsid w:val="00616E37"/>
    <w:rsid w:val="00617082"/>
    <w:rsid w:val="00617EA5"/>
    <w:rsid w:val="006201D6"/>
    <w:rsid w:val="0062044C"/>
    <w:rsid w:val="006229F2"/>
    <w:rsid w:val="00622B8B"/>
    <w:rsid w:val="00624EBB"/>
    <w:rsid w:val="00625FE8"/>
    <w:rsid w:val="00626148"/>
    <w:rsid w:val="00627E65"/>
    <w:rsid w:val="00631CA7"/>
    <w:rsid w:val="00634B95"/>
    <w:rsid w:val="00635A4C"/>
    <w:rsid w:val="00635D48"/>
    <w:rsid w:val="00636CA1"/>
    <w:rsid w:val="0063770B"/>
    <w:rsid w:val="006379CD"/>
    <w:rsid w:val="00640A6D"/>
    <w:rsid w:val="0064225C"/>
    <w:rsid w:val="006427E5"/>
    <w:rsid w:val="00642D38"/>
    <w:rsid w:val="0064394A"/>
    <w:rsid w:val="00644B79"/>
    <w:rsid w:val="006450CD"/>
    <w:rsid w:val="006464FA"/>
    <w:rsid w:val="00650643"/>
    <w:rsid w:val="00650D28"/>
    <w:rsid w:val="0065288B"/>
    <w:rsid w:val="00653CE1"/>
    <w:rsid w:val="00653D98"/>
    <w:rsid w:val="00653DB2"/>
    <w:rsid w:val="006547A0"/>
    <w:rsid w:val="00654EC4"/>
    <w:rsid w:val="006561F6"/>
    <w:rsid w:val="00657008"/>
    <w:rsid w:val="00657399"/>
    <w:rsid w:val="00657620"/>
    <w:rsid w:val="006607D5"/>
    <w:rsid w:val="0066137F"/>
    <w:rsid w:val="006613C5"/>
    <w:rsid w:val="00661AF2"/>
    <w:rsid w:val="00662727"/>
    <w:rsid w:val="00666FA2"/>
    <w:rsid w:val="00666FCE"/>
    <w:rsid w:val="00667FAC"/>
    <w:rsid w:val="00670BF4"/>
    <w:rsid w:val="00673E97"/>
    <w:rsid w:val="00675D92"/>
    <w:rsid w:val="00676E8C"/>
    <w:rsid w:val="00676F17"/>
    <w:rsid w:val="006777F8"/>
    <w:rsid w:val="006806C3"/>
    <w:rsid w:val="006818F8"/>
    <w:rsid w:val="0068287B"/>
    <w:rsid w:val="00684817"/>
    <w:rsid w:val="0068498E"/>
    <w:rsid w:val="00684A86"/>
    <w:rsid w:val="00685BA7"/>
    <w:rsid w:val="00690638"/>
    <w:rsid w:val="006918EE"/>
    <w:rsid w:val="00693876"/>
    <w:rsid w:val="00694BFF"/>
    <w:rsid w:val="0069559A"/>
    <w:rsid w:val="00696629"/>
    <w:rsid w:val="006971A6"/>
    <w:rsid w:val="006A1BB3"/>
    <w:rsid w:val="006A2C3A"/>
    <w:rsid w:val="006A2F1E"/>
    <w:rsid w:val="006A2FEA"/>
    <w:rsid w:val="006A332D"/>
    <w:rsid w:val="006A46E6"/>
    <w:rsid w:val="006A57AD"/>
    <w:rsid w:val="006A6522"/>
    <w:rsid w:val="006A69B1"/>
    <w:rsid w:val="006A6EAF"/>
    <w:rsid w:val="006B02C5"/>
    <w:rsid w:val="006B0565"/>
    <w:rsid w:val="006B0B46"/>
    <w:rsid w:val="006B0BFE"/>
    <w:rsid w:val="006B269F"/>
    <w:rsid w:val="006B34BE"/>
    <w:rsid w:val="006B36E2"/>
    <w:rsid w:val="006B42D4"/>
    <w:rsid w:val="006B5157"/>
    <w:rsid w:val="006B5428"/>
    <w:rsid w:val="006B5AB9"/>
    <w:rsid w:val="006B63C6"/>
    <w:rsid w:val="006B6C6E"/>
    <w:rsid w:val="006C1F47"/>
    <w:rsid w:val="006C2277"/>
    <w:rsid w:val="006C2EEE"/>
    <w:rsid w:val="006C325F"/>
    <w:rsid w:val="006C3269"/>
    <w:rsid w:val="006C376C"/>
    <w:rsid w:val="006C3CCA"/>
    <w:rsid w:val="006C42FD"/>
    <w:rsid w:val="006C48A0"/>
    <w:rsid w:val="006C7D46"/>
    <w:rsid w:val="006D1316"/>
    <w:rsid w:val="006D1A88"/>
    <w:rsid w:val="006D430A"/>
    <w:rsid w:val="006D4878"/>
    <w:rsid w:val="006D4CFD"/>
    <w:rsid w:val="006D539E"/>
    <w:rsid w:val="006D5589"/>
    <w:rsid w:val="006E2C52"/>
    <w:rsid w:val="006E40C4"/>
    <w:rsid w:val="006E420D"/>
    <w:rsid w:val="006E4F1E"/>
    <w:rsid w:val="006E59F1"/>
    <w:rsid w:val="006E5E08"/>
    <w:rsid w:val="006E6461"/>
    <w:rsid w:val="006E660E"/>
    <w:rsid w:val="006F0969"/>
    <w:rsid w:val="006F29E5"/>
    <w:rsid w:val="006F2D01"/>
    <w:rsid w:val="006F2DA1"/>
    <w:rsid w:val="006F2E43"/>
    <w:rsid w:val="006F33D5"/>
    <w:rsid w:val="006F3B46"/>
    <w:rsid w:val="006F4649"/>
    <w:rsid w:val="006F46D9"/>
    <w:rsid w:val="006F6046"/>
    <w:rsid w:val="00701DBD"/>
    <w:rsid w:val="007031A8"/>
    <w:rsid w:val="007043F7"/>
    <w:rsid w:val="00704421"/>
    <w:rsid w:val="00704D54"/>
    <w:rsid w:val="0070511B"/>
    <w:rsid w:val="007074D7"/>
    <w:rsid w:val="00711504"/>
    <w:rsid w:val="00711E96"/>
    <w:rsid w:val="00711EF6"/>
    <w:rsid w:val="00713067"/>
    <w:rsid w:val="0071324A"/>
    <w:rsid w:val="00714A3E"/>
    <w:rsid w:val="00714DCB"/>
    <w:rsid w:val="00715118"/>
    <w:rsid w:val="00716120"/>
    <w:rsid w:val="0071726C"/>
    <w:rsid w:val="00717E65"/>
    <w:rsid w:val="007213CD"/>
    <w:rsid w:val="00722268"/>
    <w:rsid w:val="007228DB"/>
    <w:rsid w:val="007232D0"/>
    <w:rsid w:val="00723389"/>
    <w:rsid w:val="00725FB8"/>
    <w:rsid w:val="007261B6"/>
    <w:rsid w:val="00731D78"/>
    <w:rsid w:val="0073467C"/>
    <w:rsid w:val="0073492A"/>
    <w:rsid w:val="00740292"/>
    <w:rsid w:val="007404D0"/>
    <w:rsid w:val="0074065C"/>
    <w:rsid w:val="00740DDC"/>
    <w:rsid w:val="00740EC9"/>
    <w:rsid w:val="0074295D"/>
    <w:rsid w:val="00743B07"/>
    <w:rsid w:val="00744A9E"/>
    <w:rsid w:val="00744BB0"/>
    <w:rsid w:val="0074620C"/>
    <w:rsid w:val="00746770"/>
    <w:rsid w:val="0074690C"/>
    <w:rsid w:val="007518C4"/>
    <w:rsid w:val="00751A17"/>
    <w:rsid w:val="0075315D"/>
    <w:rsid w:val="0075335E"/>
    <w:rsid w:val="00753EA0"/>
    <w:rsid w:val="00757662"/>
    <w:rsid w:val="007578A2"/>
    <w:rsid w:val="007601A9"/>
    <w:rsid w:val="00760269"/>
    <w:rsid w:val="007603BD"/>
    <w:rsid w:val="00761E8F"/>
    <w:rsid w:val="00762EF9"/>
    <w:rsid w:val="00763040"/>
    <w:rsid w:val="007630C0"/>
    <w:rsid w:val="00763583"/>
    <w:rsid w:val="00763B9E"/>
    <w:rsid w:val="00764592"/>
    <w:rsid w:val="00764808"/>
    <w:rsid w:val="00765501"/>
    <w:rsid w:val="0076556B"/>
    <w:rsid w:val="00765C68"/>
    <w:rsid w:val="00765EE8"/>
    <w:rsid w:val="007660F9"/>
    <w:rsid w:val="00766A68"/>
    <w:rsid w:val="00767FF1"/>
    <w:rsid w:val="00771540"/>
    <w:rsid w:val="00771765"/>
    <w:rsid w:val="007721FA"/>
    <w:rsid w:val="00772C53"/>
    <w:rsid w:val="00772F00"/>
    <w:rsid w:val="0077330F"/>
    <w:rsid w:val="00774380"/>
    <w:rsid w:val="0077592B"/>
    <w:rsid w:val="007759F8"/>
    <w:rsid w:val="007762B1"/>
    <w:rsid w:val="0077637A"/>
    <w:rsid w:val="00776DCC"/>
    <w:rsid w:val="00777575"/>
    <w:rsid w:val="00777DB5"/>
    <w:rsid w:val="007807A5"/>
    <w:rsid w:val="0078108F"/>
    <w:rsid w:val="007834A2"/>
    <w:rsid w:val="0078366C"/>
    <w:rsid w:val="007837CF"/>
    <w:rsid w:val="007840AF"/>
    <w:rsid w:val="00784A19"/>
    <w:rsid w:val="00790860"/>
    <w:rsid w:val="00792BD0"/>
    <w:rsid w:val="00793161"/>
    <w:rsid w:val="00793DEB"/>
    <w:rsid w:val="0079448A"/>
    <w:rsid w:val="007950D5"/>
    <w:rsid w:val="007955CA"/>
    <w:rsid w:val="0079567A"/>
    <w:rsid w:val="00796E5D"/>
    <w:rsid w:val="007A13A1"/>
    <w:rsid w:val="007A2030"/>
    <w:rsid w:val="007A53ED"/>
    <w:rsid w:val="007A5441"/>
    <w:rsid w:val="007A66D8"/>
    <w:rsid w:val="007A705F"/>
    <w:rsid w:val="007A7AFA"/>
    <w:rsid w:val="007A7B95"/>
    <w:rsid w:val="007B0AAC"/>
    <w:rsid w:val="007B0E6D"/>
    <w:rsid w:val="007B153E"/>
    <w:rsid w:val="007B5C09"/>
    <w:rsid w:val="007B6691"/>
    <w:rsid w:val="007C167B"/>
    <w:rsid w:val="007C32F7"/>
    <w:rsid w:val="007C34E6"/>
    <w:rsid w:val="007C34F7"/>
    <w:rsid w:val="007C4937"/>
    <w:rsid w:val="007C61F6"/>
    <w:rsid w:val="007C716C"/>
    <w:rsid w:val="007C7FD4"/>
    <w:rsid w:val="007D1818"/>
    <w:rsid w:val="007D295C"/>
    <w:rsid w:val="007D4219"/>
    <w:rsid w:val="007D6366"/>
    <w:rsid w:val="007D7C91"/>
    <w:rsid w:val="007D7DA7"/>
    <w:rsid w:val="007E0A16"/>
    <w:rsid w:val="007E1AD2"/>
    <w:rsid w:val="007E1E05"/>
    <w:rsid w:val="007E1EBC"/>
    <w:rsid w:val="007E2258"/>
    <w:rsid w:val="007E2499"/>
    <w:rsid w:val="007E2697"/>
    <w:rsid w:val="007E2E08"/>
    <w:rsid w:val="007E4EE0"/>
    <w:rsid w:val="007E5ACA"/>
    <w:rsid w:val="007E6845"/>
    <w:rsid w:val="007E70FF"/>
    <w:rsid w:val="007E72E1"/>
    <w:rsid w:val="007E748E"/>
    <w:rsid w:val="007E7B62"/>
    <w:rsid w:val="007F0076"/>
    <w:rsid w:val="007F01A3"/>
    <w:rsid w:val="007F39F6"/>
    <w:rsid w:val="007F3DE4"/>
    <w:rsid w:val="007F413F"/>
    <w:rsid w:val="007F64DF"/>
    <w:rsid w:val="00802E6A"/>
    <w:rsid w:val="00804DED"/>
    <w:rsid w:val="008050DD"/>
    <w:rsid w:val="008074A5"/>
    <w:rsid w:val="00807633"/>
    <w:rsid w:val="00807C8B"/>
    <w:rsid w:val="00810ECD"/>
    <w:rsid w:val="00811DA5"/>
    <w:rsid w:val="00813669"/>
    <w:rsid w:val="00814557"/>
    <w:rsid w:val="0081587D"/>
    <w:rsid w:val="00817608"/>
    <w:rsid w:val="00817CA7"/>
    <w:rsid w:val="00817E76"/>
    <w:rsid w:val="00823716"/>
    <w:rsid w:val="008239DC"/>
    <w:rsid w:val="00823AC6"/>
    <w:rsid w:val="008241A3"/>
    <w:rsid w:val="00825234"/>
    <w:rsid w:val="00825372"/>
    <w:rsid w:val="00825521"/>
    <w:rsid w:val="00825623"/>
    <w:rsid w:val="00825FD6"/>
    <w:rsid w:val="00826C45"/>
    <w:rsid w:val="00827644"/>
    <w:rsid w:val="00827E22"/>
    <w:rsid w:val="00830D46"/>
    <w:rsid w:val="00831C97"/>
    <w:rsid w:val="00832A6E"/>
    <w:rsid w:val="00834EAF"/>
    <w:rsid w:val="0083662C"/>
    <w:rsid w:val="00837890"/>
    <w:rsid w:val="008409E6"/>
    <w:rsid w:val="00840F10"/>
    <w:rsid w:val="0084173F"/>
    <w:rsid w:val="0084512E"/>
    <w:rsid w:val="008470E4"/>
    <w:rsid w:val="00847C45"/>
    <w:rsid w:val="00850EEC"/>
    <w:rsid w:val="00852039"/>
    <w:rsid w:val="0085293D"/>
    <w:rsid w:val="00856886"/>
    <w:rsid w:val="00860608"/>
    <w:rsid w:val="00863324"/>
    <w:rsid w:val="00863369"/>
    <w:rsid w:val="00863D92"/>
    <w:rsid w:val="00865060"/>
    <w:rsid w:val="00865561"/>
    <w:rsid w:val="008667D7"/>
    <w:rsid w:val="008676CD"/>
    <w:rsid w:val="0086798B"/>
    <w:rsid w:val="008679F1"/>
    <w:rsid w:val="008703C6"/>
    <w:rsid w:val="008705B7"/>
    <w:rsid w:val="00870774"/>
    <w:rsid w:val="00873F60"/>
    <w:rsid w:val="0087400A"/>
    <w:rsid w:val="00874635"/>
    <w:rsid w:val="00875B60"/>
    <w:rsid w:val="008767A7"/>
    <w:rsid w:val="0087719C"/>
    <w:rsid w:val="00881C12"/>
    <w:rsid w:val="00881FF6"/>
    <w:rsid w:val="008835A0"/>
    <w:rsid w:val="008855D0"/>
    <w:rsid w:val="00885895"/>
    <w:rsid w:val="00886935"/>
    <w:rsid w:val="008871BA"/>
    <w:rsid w:val="00891D3C"/>
    <w:rsid w:val="008921C9"/>
    <w:rsid w:val="008946A4"/>
    <w:rsid w:val="008949C5"/>
    <w:rsid w:val="00895847"/>
    <w:rsid w:val="008968A7"/>
    <w:rsid w:val="0089781F"/>
    <w:rsid w:val="008A1077"/>
    <w:rsid w:val="008A6166"/>
    <w:rsid w:val="008B0618"/>
    <w:rsid w:val="008B10C0"/>
    <w:rsid w:val="008B26B3"/>
    <w:rsid w:val="008B37BA"/>
    <w:rsid w:val="008B3F60"/>
    <w:rsid w:val="008B46D5"/>
    <w:rsid w:val="008B47C5"/>
    <w:rsid w:val="008B5076"/>
    <w:rsid w:val="008C079C"/>
    <w:rsid w:val="008C0CF8"/>
    <w:rsid w:val="008C1D0B"/>
    <w:rsid w:val="008C2935"/>
    <w:rsid w:val="008C4860"/>
    <w:rsid w:val="008C562F"/>
    <w:rsid w:val="008C5754"/>
    <w:rsid w:val="008C6502"/>
    <w:rsid w:val="008C7531"/>
    <w:rsid w:val="008D03B1"/>
    <w:rsid w:val="008D34C4"/>
    <w:rsid w:val="008D3870"/>
    <w:rsid w:val="008D3CC6"/>
    <w:rsid w:val="008D42C3"/>
    <w:rsid w:val="008D43EC"/>
    <w:rsid w:val="008D6268"/>
    <w:rsid w:val="008D638F"/>
    <w:rsid w:val="008D6B67"/>
    <w:rsid w:val="008D6DD0"/>
    <w:rsid w:val="008D7482"/>
    <w:rsid w:val="008D75AA"/>
    <w:rsid w:val="008D786D"/>
    <w:rsid w:val="008D795F"/>
    <w:rsid w:val="008E129B"/>
    <w:rsid w:val="008E1929"/>
    <w:rsid w:val="008E2DA3"/>
    <w:rsid w:val="008E71DA"/>
    <w:rsid w:val="008F02EA"/>
    <w:rsid w:val="008F3E0E"/>
    <w:rsid w:val="008F6484"/>
    <w:rsid w:val="00901605"/>
    <w:rsid w:val="00903F2E"/>
    <w:rsid w:val="009043A9"/>
    <w:rsid w:val="009046FF"/>
    <w:rsid w:val="00904C26"/>
    <w:rsid w:val="00905C90"/>
    <w:rsid w:val="00912AC5"/>
    <w:rsid w:val="00913185"/>
    <w:rsid w:val="00913A89"/>
    <w:rsid w:val="009163EC"/>
    <w:rsid w:val="0091701B"/>
    <w:rsid w:val="009172B7"/>
    <w:rsid w:val="00917BAC"/>
    <w:rsid w:val="00917D11"/>
    <w:rsid w:val="00920275"/>
    <w:rsid w:val="009210EA"/>
    <w:rsid w:val="009242CB"/>
    <w:rsid w:val="00924785"/>
    <w:rsid w:val="00925017"/>
    <w:rsid w:val="00925EC9"/>
    <w:rsid w:val="00926182"/>
    <w:rsid w:val="009264E4"/>
    <w:rsid w:val="00927485"/>
    <w:rsid w:val="00930442"/>
    <w:rsid w:val="00930537"/>
    <w:rsid w:val="00930DF3"/>
    <w:rsid w:val="00931C7C"/>
    <w:rsid w:val="009347F0"/>
    <w:rsid w:val="009433B6"/>
    <w:rsid w:val="009445AF"/>
    <w:rsid w:val="00944653"/>
    <w:rsid w:val="0094545D"/>
    <w:rsid w:val="009454C4"/>
    <w:rsid w:val="00945AE7"/>
    <w:rsid w:val="00946091"/>
    <w:rsid w:val="00946CBD"/>
    <w:rsid w:val="00951D2D"/>
    <w:rsid w:val="009520A9"/>
    <w:rsid w:val="009533D9"/>
    <w:rsid w:val="0095499C"/>
    <w:rsid w:val="0095565A"/>
    <w:rsid w:val="009563DF"/>
    <w:rsid w:val="00960DEC"/>
    <w:rsid w:val="00962879"/>
    <w:rsid w:val="00964A85"/>
    <w:rsid w:val="00965EDA"/>
    <w:rsid w:val="00966AB1"/>
    <w:rsid w:val="00972B10"/>
    <w:rsid w:val="009810E2"/>
    <w:rsid w:val="00982221"/>
    <w:rsid w:val="00983B55"/>
    <w:rsid w:val="00987442"/>
    <w:rsid w:val="00987935"/>
    <w:rsid w:val="00990B04"/>
    <w:rsid w:val="00991DAC"/>
    <w:rsid w:val="009928B0"/>
    <w:rsid w:val="00995574"/>
    <w:rsid w:val="00997871"/>
    <w:rsid w:val="00997F26"/>
    <w:rsid w:val="009A0128"/>
    <w:rsid w:val="009A036B"/>
    <w:rsid w:val="009A19C3"/>
    <w:rsid w:val="009A2F52"/>
    <w:rsid w:val="009A44A7"/>
    <w:rsid w:val="009A46C5"/>
    <w:rsid w:val="009A543F"/>
    <w:rsid w:val="009A6630"/>
    <w:rsid w:val="009B020B"/>
    <w:rsid w:val="009B113E"/>
    <w:rsid w:val="009B256B"/>
    <w:rsid w:val="009B2EB3"/>
    <w:rsid w:val="009B46E6"/>
    <w:rsid w:val="009C1113"/>
    <w:rsid w:val="009C156D"/>
    <w:rsid w:val="009C159F"/>
    <w:rsid w:val="009C1F5D"/>
    <w:rsid w:val="009C2E19"/>
    <w:rsid w:val="009C58CE"/>
    <w:rsid w:val="009C67F6"/>
    <w:rsid w:val="009C6812"/>
    <w:rsid w:val="009C6EB9"/>
    <w:rsid w:val="009C744F"/>
    <w:rsid w:val="009C77A2"/>
    <w:rsid w:val="009D0801"/>
    <w:rsid w:val="009D0AFC"/>
    <w:rsid w:val="009D1E46"/>
    <w:rsid w:val="009D21BD"/>
    <w:rsid w:val="009D2B1D"/>
    <w:rsid w:val="009D50E5"/>
    <w:rsid w:val="009D510A"/>
    <w:rsid w:val="009D5F04"/>
    <w:rsid w:val="009D6593"/>
    <w:rsid w:val="009D673E"/>
    <w:rsid w:val="009E073B"/>
    <w:rsid w:val="009E0934"/>
    <w:rsid w:val="009E0D2B"/>
    <w:rsid w:val="009E0DBF"/>
    <w:rsid w:val="009E24C6"/>
    <w:rsid w:val="009E26DD"/>
    <w:rsid w:val="009E2F73"/>
    <w:rsid w:val="009E347A"/>
    <w:rsid w:val="009E56C0"/>
    <w:rsid w:val="009E58BB"/>
    <w:rsid w:val="009E6338"/>
    <w:rsid w:val="009E757C"/>
    <w:rsid w:val="009F01F7"/>
    <w:rsid w:val="009F0488"/>
    <w:rsid w:val="009F176F"/>
    <w:rsid w:val="009F57F1"/>
    <w:rsid w:val="009F5B97"/>
    <w:rsid w:val="00A00591"/>
    <w:rsid w:val="00A0113A"/>
    <w:rsid w:val="00A034FC"/>
    <w:rsid w:val="00A04073"/>
    <w:rsid w:val="00A0464C"/>
    <w:rsid w:val="00A058CE"/>
    <w:rsid w:val="00A05B69"/>
    <w:rsid w:val="00A06225"/>
    <w:rsid w:val="00A07501"/>
    <w:rsid w:val="00A1247A"/>
    <w:rsid w:val="00A12CFA"/>
    <w:rsid w:val="00A1396D"/>
    <w:rsid w:val="00A157CC"/>
    <w:rsid w:val="00A16C23"/>
    <w:rsid w:val="00A21D13"/>
    <w:rsid w:val="00A2267B"/>
    <w:rsid w:val="00A22CFC"/>
    <w:rsid w:val="00A234EC"/>
    <w:rsid w:val="00A24851"/>
    <w:rsid w:val="00A25811"/>
    <w:rsid w:val="00A25C60"/>
    <w:rsid w:val="00A25ED7"/>
    <w:rsid w:val="00A26620"/>
    <w:rsid w:val="00A27519"/>
    <w:rsid w:val="00A30294"/>
    <w:rsid w:val="00A30DB9"/>
    <w:rsid w:val="00A312D7"/>
    <w:rsid w:val="00A31C36"/>
    <w:rsid w:val="00A32218"/>
    <w:rsid w:val="00A325C9"/>
    <w:rsid w:val="00A334EF"/>
    <w:rsid w:val="00A33ECB"/>
    <w:rsid w:val="00A35529"/>
    <w:rsid w:val="00A35A09"/>
    <w:rsid w:val="00A3644B"/>
    <w:rsid w:val="00A40218"/>
    <w:rsid w:val="00A40261"/>
    <w:rsid w:val="00A402EF"/>
    <w:rsid w:val="00A4104C"/>
    <w:rsid w:val="00A424AA"/>
    <w:rsid w:val="00A44FC8"/>
    <w:rsid w:val="00A459D7"/>
    <w:rsid w:val="00A45D5D"/>
    <w:rsid w:val="00A47891"/>
    <w:rsid w:val="00A51672"/>
    <w:rsid w:val="00A560A2"/>
    <w:rsid w:val="00A605FF"/>
    <w:rsid w:val="00A615F5"/>
    <w:rsid w:val="00A63C2A"/>
    <w:rsid w:val="00A646BE"/>
    <w:rsid w:val="00A647A1"/>
    <w:rsid w:val="00A65092"/>
    <w:rsid w:val="00A65755"/>
    <w:rsid w:val="00A66759"/>
    <w:rsid w:val="00A671A4"/>
    <w:rsid w:val="00A6744E"/>
    <w:rsid w:val="00A67AAF"/>
    <w:rsid w:val="00A703C4"/>
    <w:rsid w:val="00A70BDA"/>
    <w:rsid w:val="00A71756"/>
    <w:rsid w:val="00A718BD"/>
    <w:rsid w:val="00A724AC"/>
    <w:rsid w:val="00A7392E"/>
    <w:rsid w:val="00A73F98"/>
    <w:rsid w:val="00A750DE"/>
    <w:rsid w:val="00A76400"/>
    <w:rsid w:val="00A809B1"/>
    <w:rsid w:val="00A83DA9"/>
    <w:rsid w:val="00A85A77"/>
    <w:rsid w:val="00A86999"/>
    <w:rsid w:val="00A86F31"/>
    <w:rsid w:val="00A919C7"/>
    <w:rsid w:val="00A9468C"/>
    <w:rsid w:val="00A95027"/>
    <w:rsid w:val="00A969C3"/>
    <w:rsid w:val="00A96DEB"/>
    <w:rsid w:val="00AA4EB0"/>
    <w:rsid w:val="00AA6925"/>
    <w:rsid w:val="00AA6A7E"/>
    <w:rsid w:val="00AA7BB1"/>
    <w:rsid w:val="00AB0BE9"/>
    <w:rsid w:val="00AB304A"/>
    <w:rsid w:val="00AB3EB0"/>
    <w:rsid w:val="00AB667E"/>
    <w:rsid w:val="00AB761D"/>
    <w:rsid w:val="00AB7AA8"/>
    <w:rsid w:val="00AC03FE"/>
    <w:rsid w:val="00AC0461"/>
    <w:rsid w:val="00AC1DD0"/>
    <w:rsid w:val="00AC279E"/>
    <w:rsid w:val="00AC3BC2"/>
    <w:rsid w:val="00AC4B5D"/>
    <w:rsid w:val="00AC4C0C"/>
    <w:rsid w:val="00AC5D4F"/>
    <w:rsid w:val="00AC60C3"/>
    <w:rsid w:val="00AC6C73"/>
    <w:rsid w:val="00AC73BF"/>
    <w:rsid w:val="00AC7ADE"/>
    <w:rsid w:val="00AD458A"/>
    <w:rsid w:val="00AD5600"/>
    <w:rsid w:val="00AD6B1D"/>
    <w:rsid w:val="00AD7890"/>
    <w:rsid w:val="00AE31AD"/>
    <w:rsid w:val="00AE39DB"/>
    <w:rsid w:val="00AE49D8"/>
    <w:rsid w:val="00AE5AEF"/>
    <w:rsid w:val="00AE6102"/>
    <w:rsid w:val="00AE7C5D"/>
    <w:rsid w:val="00AF1747"/>
    <w:rsid w:val="00AF21ED"/>
    <w:rsid w:val="00AF2D17"/>
    <w:rsid w:val="00AF32A3"/>
    <w:rsid w:val="00AF4C2B"/>
    <w:rsid w:val="00AF656D"/>
    <w:rsid w:val="00B01F06"/>
    <w:rsid w:val="00B03C92"/>
    <w:rsid w:val="00B03DB6"/>
    <w:rsid w:val="00B03EB9"/>
    <w:rsid w:val="00B04890"/>
    <w:rsid w:val="00B04F38"/>
    <w:rsid w:val="00B06195"/>
    <w:rsid w:val="00B06DDC"/>
    <w:rsid w:val="00B07A8E"/>
    <w:rsid w:val="00B10052"/>
    <w:rsid w:val="00B11074"/>
    <w:rsid w:val="00B136C0"/>
    <w:rsid w:val="00B1572F"/>
    <w:rsid w:val="00B219B8"/>
    <w:rsid w:val="00B2293F"/>
    <w:rsid w:val="00B23E8D"/>
    <w:rsid w:val="00B2497A"/>
    <w:rsid w:val="00B277A3"/>
    <w:rsid w:val="00B30045"/>
    <w:rsid w:val="00B30273"/>
    <w:rsid w:val="00B30620"/>
    <w:rsid w:val="00B31782"/>
    <w:rsid w:val="00B33669"/>
    <w:rsid w:val="00B34BEC"/>
    <w:rsid w:val="00B34D37"/>
    <w:rsid w:val="00B36B09"/>
    <w:rsid w:val="00B36C6E"/>
    <w:rsid w:val="00B36C6F"/>
    <w:rsid w:val="00B429BA"/>
    <w:rsid w:val="00B444C4"/>
    <w:rsid w:val="00B4494B"/>
    <w:rsid w:val="00B456C0"/>
    <w:rsid w:val="00B479F3"/>
    <w:rsid w:val="00B55A68"/>
    <w:rsid w:val="00B608FD"/>
    <w:rsid w:val="00B60D9B"/>
    <w:rsid w:val="00B63AF8"/>
    <w:rsid w:val="00B71DA1"/>
    <w:rsid w:val="00B738F8"/>
    <w:rsid w:val="00B75209"/>
    <w:rsid w:val="00B75FA0"/>
    <w:rsid w:val="00B770F4"/>
    <w:rsid w:val="00B7715C"/>
    <w:rsid w:val="00B77A39"/>
    <w:rsid w:val="00B77FC2"/>
    <w:rsid w:val="00B8058D"/>
    <w:rsid w:val="00B806BA"/>
    <w:rsid w:val="00B81849"/>
    <w:rsid w:val="00B8353F"/>
    <w:rsid w:val="00B92109"/>
    <w:rsid w:val="00B9388F"/>
    <w:rsid w:val="00B942C7"/>
    <w:rsid w:val="00B95628"/>
    <w:rsid w:val="00B96295"/>
    <w:rsid w:val="00BA14AC"/>
    <w:rsid w:val="00BA2A03"/>
    <w:rsid w:val="00BA2C36"/>
    <w:rsid w:val="00BA39AB"/>
    <w:rsid w:val="00BA44FF"/>
    <w:rsid w:val="00BA4F20"/>
    <w:rsid w:val="00BA60AD"/>
    <w:rsid w:val="00BA65B0"/>
    <w:rsid w:val="00BA6911"/>
    <w:rsid w:val="00BA7B9C"/>
    <w:rsid w:val="00BB0607"/>
    <w:rsid w:val="00BB374D"/>
    <w:rsid w:val="00BB3CEB"/>
    <w:rsid w:val="00BB426F"/>
    <w:rsid w:val="00BB45FF"/>
    <w:rsid w:val="00BB74CF"/>
    <w:rsid w:val="00BB79A1"/>
    <w:rsid w:val="00BC0D48"/>
    <w:rsid w:val="00BC1F40"/>
    <w:rsid w:val="00BC54C9"/>
    <w:rsid w:val="00BC7056"/>
    <w:rsid w:val="00BC7C39"/>
    <w:rsid w:val="00BD0A70"/>
    <w:rsid w:val="00BD3CD6"/>
    <w:rsid w:val="00BD3EEA"/>
    <w:rsid w:val="00BD4011"/>
    <w:rsid w:val="00BD4A73"/>
    <w:rsid w:val="00BD744A"/>
    <w:rsid w:val="00BE026B"/>
    <w:rsid w:val="00BE23ED"/>
    <w:rsid w:val="00BE2520"/>
    <w:rsid w:val="00BE4C25"/>
    <w:rsid w:val="00BE5E9A"/>
    <w:rsid w:val="00BE6006"/>
    <w:rsid w:val="00BE7059"/>
    <w:rsid w:val="00BF31D2"/>
    <w:rsid w:val="00BF3447"/>
    <w:rsid w:val="00BF4A8A"/>
    <w:rsid w:val="00BF4E78"/>
    <w:rsid w:val="00BF508B"/>
    <w:rsid w:val="00BF5226"/>
    <w:rsid w:val="00BF5838"/>
    <w:rsid w:val="00BF6230"/>
    <w:rsid w:val="00BF7D7B"/>
    <w:rsid w:val="00C01FEA"/>
    <w:rsid w:val="00C02009"/>
    <w:rsid w:val="00C037E6"/>
    <w:rsid w:val="00C06F25"/>
    <w:rsid w:val="00C11BD8"/>
    <w:rsid w:val="00C124BD"/>
    <w:rsid w:val="00C1604E"/>
    <w:rsid w:val="00C21CBE"/>
    <w:rsid w:val="00C25912"/>
    <w:rsid w:val="00C263AF"/>
    <w:rsid w:val="00C276B0"/>
    <w:rsid w:val="00C302BB"/>
    <w:rsid w:val="00C318D6"/>
    <w:rsid w:val="00C32D04"/>
    <w:rsid w:val="00C343FA"/>
    <w:rsid w:val="00C35A7F"/>
    <w:rsid w:val="00C3662B"/>
    <w:rsid w:val="00C36DC0"/>
    <w:rsid w:val="00C40236"/>
    <w:rsid w:val="00C427E0"/>
    <w:rsid w:val="00C42AEB"/>
    <w:rsid w:val="00C43081"/>
    <w:rsid w:val="00C461DB"/>
    <w:rsid w:val="00C4624D"/>
    <w:rsid w:val="00C475CC"/>
    <w:rsid w:val="00C47AB0"/>
    <w:rsid w:val="00C51474"/>
    <w:rsid w:val="00C5451D"/>
    <w:rsid w:val="00C54537"/>
    <w:rsid w:val="00C5561A"/>
    <w:rsid w:val="00C55757"/>
    <w:rsid w:val="00C55F11"/>
    <w:rsid w:val="00C57894"/>
    <w:rsid w:val="00C57FCF"/>
    <w:rsid w:val="00C602E9"/>
    <w:rsid w:val="00C6076C"/>
    <w:rsid w:val="00C614E2"/>
    <w:rsid w:val="00C6159A"/>
    <w:rsid w:val="00C618B5"/>
    <w:rsid w:val="00C61F29"/>
    <w:rsid w:val="00C62DD7"/>
    <w:rsid w:val="00C64BE5"/>
    <w:rsid w:val="00C65257"/>
    <w:rsid w:val="00C66972"/>
    <w:rsid w:val="00C66D39"/>
    <w:rsid w:val="00C67DF3"/>
    <w:rsid w:val="00C70445"/>
    <w:rsid w:val="00C70637"/>
    <w:rsid w:val="00C70A0F"/>
    <w:rsid w:val="00C7285E"/>
    <w:rsid w:val="00C73795"/>
    <w:rsid w:val="00C75FF9"/>
    <w:rsid w:val="00C763C0"/>
    <w:rsid w:val="00C76789"/>
    <w:rsid w:val="00C76C98"/>
    <w:rsid w:val="00C77D70"/>
    <w:rsid w:val="00C77E0E"/>
    <w:rsid w:val="00C81566"/>
    <w:rsid w:val="00C81EC5"/>
    <w:rsid w:val="00C824FF"/>
    <w:rsid w:val="00C82668"/>
    <w:rsid w:val="00C82A17"/>
    <w:rsid w:val="00C82A98"/>
    <w:rsid w:val="00C83C74"/>
    <w:rsid w:val="00C85EF2"/>
    <w:rsid w:val="00C86DE1"/>
    <w:rsid w:val="00C9102B"/>
    <w:rsid w:val="00C9480D"/>
    <w:rsid w:val="00C95B0F"/>
    <w:rsid w:val="00C97A8D"/>
    <w:rsid w:val="00CA015B"/>
    <w:rsid w:val="00CA0A2F"/>
    <w:rsid w:val="00CA2CA7"/>
    <w:rsid w:val="00CA303D"/>
    <w:rsid w:val="00CA32CC"/>
    <w:rsid w:val="00CA33F5"/>
    <w:rsid w:val="00CA388E"/>
    <w:rsid w:val="00CA39C0"/>
    <w:rsid w:val="00CA452B"/>
    <w:rsid w:val="00CA47A6"/>
    <w:rsid w:val="00CB0841"/>
    <w:rsid w:val="00CB0D6B"/>
    <w:rsid w:val="00CB0EE4"/>
    <w:rsid w:val="00CB186E"/>
    <w:rsid w:val="00CB1E1B"/>
    <w:rsid w:val="00CB20DD"/>
    <w:rsid w:val="00CB3F7A"/>
    <w:rsid w:val="00CB5287"/>
    <w:rsid w:val="00CC016B"/>
    <w:rsid w:val="00CC0B08"/>
    <w:rsid w:val="00CC0CA0"/>
    <w:rsid w:val="00CC11B5"/>
    <w:rsid w:val="00CC11D1"/>
    <w:rsid w:val="00CC19D5"/>
    <w:rsid w:val="00CC4FED"/>
    <w:rsid w:val="00CC689E"/>
    <w:rsid w:val="00CC6904"/>
    <w:rsid w:val="00CC711F"/>
    <w:rsid w:val="00CD0985"/>
    <w:rsid w:val="00CD0E42"/>
    <w:rsid w:val="00CD2B4F"/>
    <w:rsid w:val="00CD3D1C"/>
    <w:rsid w:val="00CD769E"/>
    <w:rsid w:val="00CD7DFD"/>
    <w:rsid w:val="00CE016A"/>
    <w:rsid w:val="00CE11FC"/>
    <w:rsid w:val="00CE14D8"/>
    <w:rsid w:val="00CE3A37"/>
    <w:rsid w:val="00CE4639"/>
    <w:rsid w:val="00CE4751"/>
    <w:rsid w:val="00CE56FD"/>
    <w:rsid w:val="00CE6A5F"/>
    <w:rsid w:val="00CE6A6F"/>
    <w:rsid w:val="00CF02BB"/>
    <w:rsid w:val="00CF24CC"/>
    <w:rsid w:val="00CF27AC"/>
    <w:rsid w:val="00CF3517"/>
    <w:rsid w:val="00CF3A3A"/>
    <w:rsid w:val="00CF3A7A"/>
    <w:rsid w:val="00CF4D52"/>
    <w:rsid w:val="00CF5D32"/>
    <w:rsid w:val="00CF7FEC"/>
    <w:rsid w:val="00D01ED8"/>
    <w:rsid w:val="00D028E1"/>
    <w:rsid w:val="00D039A0"/>
    <w:rsid w:val="00D0406E"/>
    <w:rsid w:val="00D05031"/>
    <w:rsid w:val="00D054D7"/>
    <w:rsid w:val="00D0682B"/>
    <w:rsid w:val="00D06836"/>
    <w:rsid w:val="00D06B2C"/>
    <w:rsid w:val="00D115FC"/>
    <w:rsid w:val="00D11ECD"/>
    <w:rsid w:val="00D1206B"/>
    <w:rsid w:val="00D12C86"/>
    <w:rsid w:val="00D14079"/>
    <w:rsid w:val="00D151DD"/>
    <w:rsid w:val="00D162DB"/>
    <w:rsid w:val="00D16390"/>
    <w:rsid w:val="00D16E3D"/>
    <w:rsid w:val="00D20677"/>
    <w:rsid w:val="00D20892"/>
    <w:rsid w:val="00D20E9F"/>
    <w:rsid w:val="00D20EF0"/>
    <w:rsid w:val="00D219FB"/>
    <w:rsid w:val="00D23B26"/>
    <w:rsid w:val="00D242A5"/>
    <w:rsid w:val="00D254E1"/>
    <w:rsid w:val="00D25D8C"/>
    <w:rsid w:val="00D30D20"/>
    <w:rsid w:val="00D31DA5"/>
    <w:rsid w:val="00D32178"/>
    <w:rsid w:val="00D33F7E"/>
    <w:rsid w:val="00D34CF3"/>
    <w:rsid w:val="00D354F8"/>
    <w:rsid w:val="00D37A8C"/>
    <w:rsid w:val="00D37C8D"/>
    <w:rsid w:val="00D40C76"/>
    <w:rsid w:val="00D43A10"/>
    <w:rsid w:val="00D44DC2"/>
    <w:rsid w:val="00D4639F"/>
    <w:rsid w:val="00D46B72"/>
    <w:rsid w:val="00D51818"/>
    <w:rsid w:val="00D523BC"/>
    <w:rsid w:val="00D53B89"/>
    <w:rsid w:val="00D53D23"/>
    <w:rsid w:val="00D53E01"/>
    <w:rsid w:val="00D53FFD"/>
    <w:rsid w:val="00D54F3A"/>
    <w:rsid w:val="00D56769"/>
    <w:rsid w:val="00D56B00"/>
    <w:rsid w:val="00D60768"/>
    <w:rsid w:val="00D6154A"/>
    <w:rsid w:val="00D63CDA"/>
    <w:rsid w:val="00D640A2"/>
    <w:rsid w:val="00D64849"/>
    <w:rsid w:val="00D655DD"/>
    <w:rsid w:val="00D705F4"/>
    <w:rsid w:val="00D72EDF"/>
    <w:rsid w:val="00D72FF8"/>
    <w:rsid w:val="00D73630"/>
    <w:rsid w:val="00D757A6"/>
    <w:rsid w:val="00D7621A"/>
    <w:rsid w:val="00D76232"/>
    <w:rsid w:val="00D76F2C"/>
    <w:rsid w:val="00D80176"/>
    <w:rsid w:val="00D804F8"/>
    <w:rsid w:val="00D80B9F"/>
    <w:rsid w:val="00D80CB2"/>
    <w:rsid w:val="00D8377E"/>
    <w:rsid w:val="00D84D44"/>
    <w:rsid w:val="00D85AEF"/>
    <w:rsid w:val="00D8768A"/>
    <w:rsid w:val="00D879DB"/>
    <w:rsid w:val="00D90C2F"/>
    <w:rsid w:val="00D9102A"/>
    <w:rsid w:val="00D913F7"/>
    <w:rsid w:val="00D92815"/>
    <w:rsid w:val="00D92FE0"/>
    <w:rsid w:val="00D942CE"/>
    <w:rsid w:val="00D96965"/>
    <w:rsid w:val="00DA07AD"/>
    <w:rsid w:val="00DA2D91"/>
    <w:rsid w:val="00DA4B7E"/>
    <w:rsid w:val="00DA4F9B"/>
    <w:rsid w:val="00DA6CB9"/>
    <w:rsid w:val="00DB0191"/>
    <w:rsid w:val="00DB217E"/>
    <w:rsid w:val="00DB2C86"/>
    <w:rsid w:val="00DB3260"/>
    <w:rsid w:val="00DB3337"/>
    <w:rsid w:val="00DB3B98"/>
    <w:rsid w:val="00DB3D6D"/>
    <w:rsid w:val="00DB3F3B"/>
    <w:rsid w:val="00DB56C8"/>
    <w:rsid w:val="00DB6E1B"/>
    <w:rsid w:val="00DB6E53"/>
    <w:rsid w:val="00DB7B51"/>
    <w:rsid w:val="00DC0578"/>
    <w:rsid w:val="00DC2556"/>
    <w:rsid w:val="00DC2D3D"/>
    <w:rsid w:val="00DC31D4"/>
    <w:rsid w:val="00DC6823"/>
    <w:rsid w:val="00DC7E36"/>
    <w:rsid w:val="00DD0FDD"/>
    <w:rsid w:val="00DD32ED"/>
    <w:rsid w:val="00DD419E"/>
    <w:rsid w:val="00DD527F"/>
    <w:rsid w:val="00DD5F9D"/>
    <w:rsid w:val="00DD7178"/>
    <w:rsid w:val="00DD733B"/>
    <w:rsid w:val="00DE0B8E"/>
    <w:rsid w:val="00DE1B3A"/>
    <w:rsid w:val="00DE35FB"/>
    <w:rsid w:val="00DE3694"/>
    <w:rsid w:val="00DE4088"/>
    <w:rsid w:val="00DE5002"/>
    <w:rsid w:val="00DE5963"/>
    <w:rsid w:val="00DE6272"/>
    <w:rsid w:val="00DE7425"/>
    <w:rsid w:val="00DE7823"/>
    <w:rsid w:val="00DF032E"/>
    <w:rsid w:val="00DF2B5C"/>
    <w:rsid w:val="00DF5383"/>
    <w:rsid w:val="00DF5B72"/>
    <w:rsid w:val="00DF6062"/>
    <w:rsid w:val="00E0050B"/>
    <w:rsid w:val="00E00C6B"/>
    <w:rsid w:val="00E016A7"/>
    <w:rsid w:val="00E03EAB"/>
    <w:rsid w:val="00E063CC"/>
    <w:rsid w:val="00E06443"/>
    <w:rsid w:val="00E06E75"/>
    <w:rsid w:val="00E1041A"/>
    <w:rsid w:val="00E11254"/>
    <w:rsid w:val="00E136FD"/>
    <w:rsid w:val="00E13E7C"/>
    <w:rsid w:val="00E206A9"/>
    <w:rsid w:val="00E20B8B"/>
    <w:rsid w:val="00E25838"/>
    <w:rsid w:val="00E26AD3"/>
    <w:rsid w:val="00E2723D"/>
    <w:rsid w:val="00E27F22"/>
    <w:rsid w:val="00E30899"/>
    <w:rsid w:val="00E32157"/>
    <w:rsid w:val="00E34FD9"/>
    <w:rsid w:val="00E40D79"/>
    <w:rsid w:val="00E40DBD"/>
    <w:rsid w:val="00E40FAD"/>
    <w:rsid w:val="00E424F3"/>
    <w:rsid w:val="00E42FC7"/>
    <w:rsid w:val="00E51704"/>
    <w:rsid w:val="00E523CC"/>
    <w:rsid w:val="00E528AC"/>
    <w:rsid w:val="00E53E0D"/>
    <w:rsid w:val="00E54758"/>
    <w:rsid w:val="00E55D33"/>
    <w:rsid w:val="00E55D70"/>
    <w:rsid w:val="00E565A3"/>
    <w:rsid w:val="00E56D01"/>
    <w:rsid w:val="00E56D06"/>
    <w:rsid w:val="00E57440"/>
    <w:rsid w:val="00E57F47"/>
    <w:rsid w:val="00E60E2B"/>
    <w:rsid w:val="00E61E20"/>
    <w:rsid w:val="00E6220A"/>
    <w:rsid w:val="00E62731"/>
    <w:rsid w:val="00E65EA0"/>
    <w:rsid w:val="00E661A4"/>
    <w:rsid w:val="00E67960"/>
    <w:rsid w:val="00E67BF5"/>
    <w:rsid w:val="00E71E12"/>
    <w:rsid w:val="00E74D4F"/>
    <w:rsid w:val="00E76CC7"/>
    <w:rsid w:val="00E77323"/>
    <w:rsid w:val="00E7758B"/>
    <w:rsid w:val="00E8063E"/>
    <w:rsid w:val="00E82291"/>
    <w:rsid w:val="00E83149"/>
    <w:rsid w:val="00E83434"/>
    <w:rsid w:val="00E83DA6"/>
    <w:rsid w:val="00E87ABA"/>
    <w:rsid w:val="00E903D8"/>
    <w:rsid w:val="00E904BA"/>
    <w:rsid w:val="00E9155D"/>
    <w:rsid w:val="00E927E9"/>
    <w:rsid w:val="00E929E1"/>
    <w:rsid w:val="00E93226"/>
    <w:rsid w:val="00E94FAB"/>
    <w:rsid w:val="00E971E5"/>
    <w:rsid w:val="00E972EC"/>
    <w:rsid w:val="00E97C68"/>
    <w:rsid w:val="00EA095E"/>
    <w:rsid w:val="00EA0B86"/>
    <w:rsid w:val="00EA2552"/>
    <w:rsid w:val="00EA2751"/>
    <w:rsid w:val="00EA393C"/>
    <w:rsid w:val="00EA3C85"/>
    <w:rsid w:val="00EA4D5A"/>
    <w:rsid w:val="00EA4EF9"/>
    <w:rsid w:val="00EA5F2C"/>
    <w:rsid w:val="00EA75B9"/>
    <w:rsid w:val="00EA7B04"/>
    <w:rsid w:val="00EA7E51"/>
    <w:rsid w:val="00EB0147"/>
    <w:rsid w:val="00EB20AC"/>
    <w:rsid w:val="00EB24FE"/>
    <w:rsid w:val="00EB258B"/>
    <w:rsid w:val="00EB2CC4"/>
    <w:rsid w:val="00EB3F22"/>
    <w:rsid w:val="00EB42EF"/>
    <w:rsid w:val="00EB4B82"/>
    <w:rsid w:val="00EB5EFC"/>
    <w:rsid w:val="00EB5FDB"/>
    <w:rsid w:val="00EB6FAF"/>
    <w:rsid w:val="00EC1BBC"/>
    <w:rsid w:val="00EC2137"/>
    <w:rsid w:val="00EC2365"/>
    <w:rsid w:val="00EC368E"/>
    <w:rsid w:val="00EC4D22"/>
    <w:rsid w:val="00EC639C"/>
    <w:rsid w:val="00EC74D1"/>
    <w:rsid w:val="00EC7BA3"/>
    <w:rsid w:val="00ED02B8"/>
    <w:rsid w:val="00ED0CEA"/>
    <w:rsid w:val="00ED3ED2"/>
    <w:rsid w:val="00ED5AD7"/>
    <w:rsid w:val="00ED7A63"/>
    <w:rsid w:val="00EE0162"/>
    <w:rsid w:val="00EE0777"/>
    <w:rsid w:val="00EE07E4"/>
    <w:rsid w:val="00EE17AB"/>
    <w:rsid w:val="00EE49E9"/>
    <w:rsid w:val="00EE5E7C"/>
    <w:rsid w:val="00EF180B"/>
    <w:rsid w:val="00EF1CB3"/>
    <w:rsid w:val="00EF24F7"/>
    <w:rsid w:val="00EF37B3"/>
    <w:rsid w:val="00EF3837"/>
    <w:rsid w:val="00EF48DC"/>
    <w:rsid w:val="00EF49A3"/>
    <w:rsid w:val="00EF4A3E"/>
    <w:rsid w:val="00EF5674"/>
    <w:rsid w:val="00EF604F"/>
    <w:rsid w:val="00EF60B7"/>
    <w:rsid w:val="00EF6AF6"/>
    <w:rsid w:val="00EF74B2"/>
    <w:rsid w:val="00EF7E04"/>
    <w:rsid w:val="00F012C0"/>
    <w:rsid w:val="00F0499B"/>
    <w:rsid w:val="00F07564"/>
    <w:rsid w:val="00F07FF9"/>
    <w:rsid w:val="00F108A1"/>
    <w:rsid w:val="00F1093D"/>
    <w:rsid w:val="00F12D69"/>
    <w:rsid w:val="00F12E9C"/>
    <w:rsid w:val="00F17D8C"/>
    <w:rsid w:val="00F21DB0"/>
    <w:rsid w:val="00F22356"/>
    <w:rsid w:val="00F22713"/>
    <w:rsid w:val="00F26808"/>
    <w:rsid w:val="00F27147"/>
    <w:rsid w:val="00F315E3"/>
    <w:rsid w:val="00F32016"/>
    <w:rsid w:val="00F338EF"/>
    <w:rsid w:val="00F33B1E"/>
    <w:rsid w:val="00F36E87"/>
    <w:rsid w:val="00F37526"/>
    <w:rsid w:val="00F41D3D"/>
    <w:rsid w:val="00F424C8"/>
    <w:rsid w:val="00F425B4"/>
    <w:rsid w:val="00F42626"/>
    <w:rsid w:val="00F42D26"/>
    <w:rsid w:val="00F42D2E"/>
    <w:rsid w:val="00F45A84"/>
    <w:rsid w:val="00F462B3"/>
    <w:rsid w:val="00F50245"/>
    <w:rsid w:val="00F505C1"/>
    <w:rsid w:val="00F5123C"/>
    <w:rsid w:val="00F51EAE"/>
    <w:rsid w:val="00F51FB7"/>
    <w:rsid w:val="00F523B4"/>
    <w:rsid w:val="00F529DE"/>
    <w:rsid w:val="00F540E9"/>
    <w:rsid w:val="00F542C6"/>
    <w:rsid w:val="00F54DF6"/>
    <w:rsid w:val="00F60679"/>
    <w:rsid w:val="00F63785"/>
    <w:rsid w:val="00F64730"/>
    <w:rsid w:val="00F650F6"/>
    <w:rsid w:val="00F67497"/>
    <w:rsid w:val="00F70A91"/>
    <w:rsid w:val="00F71B90"/>
    <w:rsid w:val="00F725F1"/>
    <w:rsid w:val="00F72C27"/>
    <w:rsid w:val="00F72F39"/>
    <w:rsid w:val="00F73FE6"/>
    <w:rsid w:val="00F74686"/>
    <w:rsid w:val="00F754D3"/>
    <w:rsid w:val="00F76206"/>
    <w:rsid w:val="00F7797D"/>
    <w:rsid w:val="00F83221"/>
    <w:rsid w:val="00F8365B"/>
    <w:rsid w:val="00F8466D"/>
    <w:rsid w:val="00F907ED"/>
    <w:rsid w:val="00F9497A"/>
    <w:rsid w:val="00F9512C"/>
    <w:rsid w:val="00F96511"/>
    <w:rsid w:val="00F9683A"/>
    <w:rsid w:val="00FA057A"/>
    <w:rsid w:val="00FA065E"/>
    <w:rsid w:val="00FA0A8F"/>
    <w:rsid w:val="00FA1091"/>
    <w:rsid w:val="00FA1292"/>
    <w:rsid w:val="00FA3E69"/>
    <w:rsid w:val="00FB1C9E"/>
    <w:rsid w:val="00FB1DAB"/>
    <w:rsid w:val="00FB2662"/>
    <w:rsid w:val="00FB2F73"/>
    <w:rsid w:val="00FB2FBA"/>
    <w:rsid w:val="00FB3DE2"/>
    <w:rsid w:val="00FB407D"/>
    <w:rsid w:val="00FB4346"/>
    <w:rsid w:val="00FB5D6F"/>
    <w:rsid w:val="00FB784B"/>
    <w:rsid w:val="00FB7B13"/>
    <w:rsid w:val="00FC3118"/>
    <w:rsid w:val="00FC3420"/>
    <w:rsid w:val="00FC4B0C"/>
    <w:rsid w:val="00FC5E23"/>
    <w:rsid w:val="00FC7523"/>
    <w:rsid w:val="00FC77D0"/>
    <w:rsid w:val="00FD01D4"/>
    <w:rsid w:val="00FD42C3"/>
    <w:rsid w:val="00FD4502"/>
    <w:rsid w:val="00FD4B4A"/>
    <w:rsid w:val="00FD4D13"/>
    <w:rsid w:val="00FD503F"/>
    <w:rsid w:val="00FD532B"/>
    <w:rsid w:val="00FD536C"/>
    <w:rsid w:val="00FE0CEB"/>
    <w:rsid w:val="00FE200D"/>
    <w:rsid w:val="00FE26E6"/>
    <w:rsid w:val="00FE2C88"/>
    <w:rsid w:val="00FE3138"/>
    <w:rsid w:val="00FE3F4C"/>
    <w:rsid w:val="00FE4D33"/>
    <w:rsid w:val="00FE6685"/>
    <w:rsid w:val="00FE79AC"/>
    <w:rsid w:val="00FF1B25"/>
    <w:rsid w:val="00FF1F2A"/>
    <w:rsid w:val="00FF23C1"/>
    <w:rsid w:val="00FF299C"/>
    <w:rsid w:val="00FF334D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37AB"/>
  <w15:chartTrackingRefBased/>
  <w15:docId w15:val="{DB0CCEB5-41DB-4F9D-9CC2-7C9D8CA9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8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269F"/>
    <w:pPr>
      <w:jc w:val="center"/>
    </w:pPr>
    <w:rPr>
      <w:rFonts w:eastAsia="Times New Roman"/>
      <w:b/>
      <w:bCs/>
      <w:sz w:val="28"/>
      <w:lang w:val="x-none" w:eastAsia="x-none"/>
    </w:rPr>
  </w:style>
  <w:style w:type="character" w:customStyle="1" w:styleId="TitleChar">
    <w:name w:val="Title Char"/>
    <w:link w:val="Title"/>
    <w:rsid w:val="006B269F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07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70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F070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070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F070E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CA015B"/>
    <w:pPr>
      <w:jc w:val="both"/>
    </w:pPr>
    <w:rPr>
      <w:rFonts w:eastAsia="Times New Roman"/>
      <w:lang w:val="x-none"/>
    </w:rPr>
  </w:style>
  <w:style w:type="character" w:customStyle="1" w:styleId="BodyTextChar">
    <w:name w:val="Body Text Char"/>
    <w:link w:val="BodyText"/>
    <w:semiHidden/>
    <w:rsid w:val="00CA015B"/>
    <w:rPr>
      <w:rFonts w:ascii="Arial" w:eastAsia="Times New Roman" w:hAnsi="Arial"/>
      <w:sz w:val="24"/>
      <w:szCs w:val="24"/>
      <w:lang w:eastAsia="en-US"/>
    </w:rPr>
  </w:style>
  <w:style w:type="character" w:styleId="Strong">
    <w:name w:val="Strong"/>
    <w:uiPriority w:val="22"/>
    <w:qFormat/>
    <w:rsid w:val="008176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4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F1C4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F2F00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D21BD"/>
    <w:pPr>
      <w:spacing w:after="200" w:line="276" w:lineRule="auto"/>
      <w:ind w:left="720"/>
      <w:contextualSpacing/>
    </w:pPr>
    <w:rPr>
      <w:rFonts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3F3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DB3F3B"/>
  </w:style>
  <w:style w:type="character" w:styleId="Hyperlink">
    <w:name w:val="Hyperlink"/>
    <w:uiPriority w:val="99"/>
    <w:semiHidden/>
    <w:unhideWhenUsed/>
    <w:rsid w:val="00DB3F3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2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E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7E6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E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7E65"/>
    <w:rPr>
      <w:rFonts w:ascii="Arial" w:hAnsi="Arial"/>
      <w:b/>
      <w:bCs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24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itleChar">
    <w:name w:val="Subtitle Char"/>
    <w:link w:val="Subtitle"/>
    <w:uiPriority w:val="11"/>
    <w:rsid w:val="00C4624D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Default">
    <w:name w:val="Default"/>
    <w:rsid w:val="000A768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A034FC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6467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55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02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306A-AAD2-4311-A235-E98E1CA1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http://www.incredible-edible-todmorden.co.uk/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Richard Parrey</cp:lastModifiedBy>
  <cp:revision>17</cp:revision>
  <cp:lastPrinted>2020-08-05T17:09:00Z</cp:lastPrinted>
  <dcterms:created xsi:type="dcterms:W3CDTF">2020-08-05T10:56:00Z</dcterms:created>
  <dcterms:modified xsi:type="dcterms:W3CDTF">2020-08-27T14:01:00Z</dcterms:modified>
</cp:coreProperties>
</file>